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p w14:paraId="154CAB5C" w14:textId="1B64DB84" w:rsidR="00333385" w:rsidRPr="00121C1F" w:rsidRDefault="00121C1F" w:rsidP="00333385">
      <w:pPr>
        <w:rPr>
          <w:b/>
          <w:smallCaps/>
          <w:color w:val="7030A0"/>
          <w:sz w:val="30"/>
          <w:szCs w:val="30"/>
        </w:rPr>
      </w:pPr>
      <w:r w:rsidRPr="00121C1F">
        <w:rPr>
          <w:b/>
          <w:smallCaps/>
          <w:color w:val="7030A0"/>
          <w:sz w:val="30"/>
          <w:szCs w:val="30"/>
        </w:rPr>
        <w:t>Report Block 5</w:t>
      </w:r>
    </w:p>
    <w:p w14:paraId="395697ED" w14:textId="7D8FC1AF" w:rsidR="00333385" w:rsidRPr="00561B60" w:rsidRDefault="00333385" w:rsidP="00333385">
      <w:pPr>
        <w:adjustRightInd w:val="0"/>
        <w:snapToGrid w:val="0"/>
        <w:rPr>
          <w:b/>
          <w:smallCaps/>
          <w:color w:val="7030A0"/>
          <w:sz w:val="22"/>
          <w:szCs w:val="22"/>
        </w:rPr>
      </w:pPr>
      <w:r w:rsidRPr="00561B60">
        <w:rPr>
          <w:bCs/>
          <w:color w:val="7030A0"/>
          <w:sz w:val="22"/>
          <w:szCs w:val="22"/>
        </w:rPr>
        <w:t xml:space="preserve">Due </w:t>
      </w:r>
      <w:r w:rsidR="00121C1F" w:rsidRPr="00561B60">
        <w:rPr>
          <w:bCs/>
          <w:color w:val="7030A0"/>
          <w:sz w:val="22"/>
          <w:szCs w:val="22"/>
        </w:rPr>
        <w:t>3 Mar</w:t>
      </w:r>
      <w:r w:rsidRPr="00561B60">
        <w:rPr>
          <w:bCs/>
          <w:color w:val="7030A0"/>
          <w:sz w:val="22"/>
          <w:szCs w:val="22"/>
        </w:rPr>
        <w:t>. 2024 8am to kuaerodesign@gmail.com</w:t>
      </w:r>
    </w:p>
    <w:p w14:paraId="4A0F3F15" w14:textId="77777777" w:rsidR="00333385" w:rsidRPr="00561B60" w:rsidRDefault="00333385" w:rsidP="00333385">
      <w:pPr>
        <w:adjustRightInd w:val="0"/>
        <w:snapToGrid w:val="0"/>
        <w:rPr>
          <w:bCs/>
          <w:color w:val="7030A0"/>
          <w:sz w:val="22"/>
          <w:szCs w:val="22"/>
        </w:rPr>
      </w:pPr>
    </w:p>
    <w:p w14:paraId="45F3D641" w14:textId="77777777" w:rsidR="00333385" w:rsidRPr="00561B60" w:rsidRDefault="00333385" w:rsidP="00333385">
      <w:pPr>
        <w:adjustRightInd w:val="0"/>
        <w:snapToGrid w:val="0"/>
        <w:rPr>
          <w:b/>
          <w:smallCaps/>
          <w:color w:val="7030A0"/>
          <w:sz w:val="22"/>
          <w:szCs w:val="22"/>
        </w:rPr>
      </w:pPr>
      <w:r w:rsidRPr="00561B60">
        <w:rPr>
          <w:b/>
          <w:smallCaps/>
          <w:color w:val="7030A0"/>
          <w:sz w:val="22"/>
          <w:szCs w:val="22"/>
        </w:rPr>
        <w:t>All Preceding Chapters and Contents, reworked as directed as well as Appendix A</w:t>
      </w:r>
    </w:p>
    <w:p w14:paraId="366F5C59" w14:textId="77777777" w:rsidR="00333385" w:rsidRPr="00561B60" w:rsidRDefault="00333385" w:rsidP="00333385">
      <w:pPr>
        <w:adjustRightInd w:val="0"/>
        <w:snapToGrid w:val="0"/>
        <w:outlineLvl w:val="0"/>
        <w:rPr>
          <w:color w:val="7030A0"/>
          <w:sz w:val="22"/>
          <w:szCs w:val="22"/>
        </w:rPr>
      </w:pPr>
    </w:p>
    <w:p w14:paraId="6C2F56E4" w14:textId="7737DAA5" w:rsidR="00333385" w:rsidRPr="00561B60" w:rsidRDefault="00121C1F" w:rsidP="00121C1F">
      <w:pPr>
        <w:ind w:right="73"/>
        <w:jc w:val="both"/>
        <w:rPr>
          <w:b/>
          <w:bCs/>
          <w:smallCaps/>
          <w:color w:val="7030A0"/>
          <w:sz w:val="22"/>
          <w:szCs w:val="22"/>
        </w:rPr>
      </w:pPr>
      <w:r w:rsidRPr="00561B60">
        <w:rPr>
          <w:b/>
          <w:bCs/>
          <w:smallCaps/>
          <w:color w:val="7030A0"/>
          <w:sz w:val="22"/>
          <w:szCs w:val="22"/>
        </w:rPr>
        <w:t xml:space="preserve">Chapter 1 Introduction, Motivation, General Concept of Operations, Mission Specification and Profile </w:t>
      </w:r>
    </w:p>
    <w:p w14:paraId="6F255985"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**Chapter Refinement**</w:t>
      </w:r>
    </w:p>
    <w:p w14:paraId="06E8245A"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Update the </w:t>
      </w:r>
      <w:proofErr w:type="spellStart"/>
      <w:r w:rsidRPr="00561B60">
        <w:rPr>
          <w:color w:val="7030A0"/>
          <w:sz w:val="22"/>
          <w:szCs w:val="22"/>
        </w:rPr>
        <w:t>Conops</w:t>
      </w:r>
      <w:proofErr w:type="spellEnd"/>
      <w:r w:rsidRPr="00561B60">
        <w:rPr>
          <w:color w:val="7030A0"/>
          <w:sz w:val="22"/>
          <w:szCs w:val="22"/>
        </w:rPr>
        <w:t xml:space="preserve"> as recommended earlier, knowing that this is a "living document" and will change with time as the report matures. </w:t>
      </w:r>
    </w:p>
    <w:p w14:paraId="12C74CD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w:t>
      </w:r>
    </w:p>
    <w:p w14:paraId="685F14E2" w14:textId="77777777" w:rsidR="00121C1F" w:rsidRPr="00561B60" w:rsidRDefault="00121C1F" w:rsidP="00121C1F">
      <w:pPr>
        <w:rPr>
          <w:b/>
          <w:smallCaps/>
          <w:color w:val="7030A0"/>
          <w:sz w:val="22"/>
          <w:szCs w:val="22"/>
        </w:rPr>
      </w:pPr>
      <w:r w:rsidRPr="00561B60">
        <w:rPr>
          <w:b/>
          <w:smallCaps/>
          <w:color w:val="7030A0"/>
          <w:sz w:val="22"/>
          <w:szCs w:val="22"/>
        </w:rPr>
        <w:t xml:space="preserve">Chapter 2 </w:t>
      </w:r>
      <w:r w:rsidRPr="00561B60">
        <w:rPr>
          <w:b/>
          <w:bCs/>
          <w:smallCaps/>
          <w:color w:val="7030A0"/>
          <w:sz w:val="22"/>
          <w:szCs w:val="22"/>
        </w:rPr>
        <w:t>Historical Review, Competition in the Market</w:t>
      </w:r>
    </w:p>
    <w:p w14:paraId="1D857333"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**Chapter Refinement**</w:t>
      </w:r>
    </w:p>
    <w:p w14:paraId="62598AB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Update Historical Review and Competition as directed by Dr. B. and/or if new info. has become available.</w:t>
      </w:r>
    </w:p>
    <w:p w14:paraId="202C47FC" w14:textId="77777777" w:rsidR="00333385" w:rsidRPr="00561B60" w:rsidRDefault="00333385" w:rsidP="00333385">
      <w:pPr>
        <w:adjustRightInd w:val="0"/>
        <w:snapToGrid w:val="0"/>
        <w:outlineLvl w:val="0"/>
        <w:rPr>
          <w:color w:val="7030A0"/>
          <w:sz w:val="22"/>
          <w:szCs w:val="22"/>
        </w:rPr>
      </w:pPr>
    </w:p>
    <w:p w14:paraId="6581101C" w14:textId="77777777" w:rsidR="00121C1F" w:rsidRPr="00561B60" w:rsidRDefault="00121C1F" w:rsidP="00121C1F">
      <w:pPr>
        <w:rPr>
          <w:b/>
          <w:bCs/>
          <w:smallCaps/>
          <w:color w:val="7030A0"/>
          <w:sz w:val="22"/>
          <w:szCs w:val="22"/>
        </w:rPr>
      </w:pPr>
      <w:r w:rsidRPr="00561B60">
        <w:rPr>
          <w:b/>
          <w:smallCaps/>
          <w:color w:val="7030A0"/>
          <w:sz w:val="22"/>
          <w:szCs w:val="22"/>
        </w:rPr>
        <w:t xml:space="preserve">Chapter 3 Abbreviated Operating Statement, </w:t>
      </w:r>
      <w:r w:rsidRPr="00561B60">
        <w:rPr>
          <w:b/>
          <w:bCs/>
          <w:smallCaps/>
          <w:color w:val="7030A0"/>
          <w:sz w:val="22"/>
          <w:szCs w:val="22"/>
        </w:rPr>
        <w:t>Design Philosophy &amp; Configuration Constraint Establishment</w:t>
      </w:r>
    </w:p>
    <w:p w14:paraId="23A11F3B"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**Chapter Refinement**</w:t>
      </w:r>
    </w:p>
    <w:p w14:paraId="63282AED" w14:textId="394670DB"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Update Design </w:t>
      </w:r>
      <w:proofErr w:type="spellStart"/>
      <w:r w:rsidRPr="00561B60">
        <w:rPr>
          <w:color w:val="7030A0"/>
          <w:sz w:val="22"/>
          <w:szCs w:val="22"/>
        </w:rPr>
        <w:t>Philosopy</w:t>
      </w:r>
      <w:proofErr w:type="spellEnd"/>
      <w:r w:rsidRPr="00561B60">
        <w:rPr>
          <w:color w:val="7030A0"/>
          <w:sz w:val="22"/>
          <w:szCs w:val="22"/>
        </w:rPr>
        <w:t xml:space="preserve"> and constraints as needed. </w:t>
      </w:r>
    </w:p>
    <w:p w14:paraId="1703A197" w14:textId="77777777" w:rsidR="00333385" w:rsidRPr="00561B60" w:rsidRDefault="00333385" w:rsidP="00333385">
      <w:pPr>
        <w:adjustRightInd w:val="0"/>
        <w:snapToGrid w:val="0"/>
        <w:outlineLvl w:val="0"/>
        <w:rPr>
          <w:color w:val="7030A0"/>
          <w:sz w:val="22"/>
          <w:szCs w:val="22"/>
        </w:rPr>
      </w:pPr>
    </w:p>
    <w:p w14:paraId="0C438F3B" w14:textId="77777777" w:rsidR="00121C1F" w:rsidRPr="00561B60" w:rsidRDefault="00121C1F" w:rsidP="00121C1F">
      <w:pPr>
        <w:jc w:val="both"/>
        <w:rPr>
          <w:smallCaps/>
          <w:color w:val="7030A0"/>
          <w:sz w:val="22"/>
          <w:szCs w:val="22"/>
        </w:rPr>
      </w:pPr>
      <w:r w:rsidRPr="00561B60">
        <w:rPr>
          <w:b/>
          <w:bCs/>
          <w:smallCaps/>
          <w:color w:val="7030A0"/>
          <w:sz w:val="22"/>
          <w:szCs w:val="22"/>
        </w:rPr>
        <w:t>Chapter 4 Objectives, Requirements and Design Optimization Function</w:t>
      </w:r>
    </w:p>
    <w:p w14:paraId="1C711597"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7991BFBF"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Given new information, adjust the ancillary objectives listed in Report 2. Stretch Tier 0 Requirements to as many </w:t>
      </w:r>
      <w:proofErr w:type="gramStart"/>
      <w:r w:rsidRPr="00561B60">
        <w:rPr>
          <w:color w:val="7030A0"/>
          <w:sz w:val="22"/>
          <w:szCs w:val="22"/>
        </w:rPr>
        <w:t>Tier</w:t>
      </w:r>
      <w:proofErr w:type="gramEnd"/>
      <w:r w:rsidRPr="00561B60">
        <w:rPr>
          <w:color w:val="7030A0"/>
          <w:sz w:val="22"/>
          <w:szCs w:val="22"/>
        </w:rPr>
        <w:t xml:space="preserve"> 1 </w:t>
      </w:r>
      <w:proofErr w:type="spellStart"/>
      <w:r w:rsidRPr="00561B60">
        <w:rPr>
          <w:color w:val="7030A0"/>
          <w:sz w:val="22"/>
          <w:szCs w:val="22"/>
        </w:rPr>
        <w:t>Flowdown</w:t>
      </w:r>
      <w:proofErr w:type="spellEnd"/>
      <w:r w:rsidRPr="00561B60">
        <w:rPr>
          <w:color w:val="7030A0"/>
          <w:sz w:val="22"/>
          <w:szCs w:val="22"/>
        </w:rPr>
        <w:t xml:space="preserve"> requirements as possible. Construct and show the Tier 0 to Tier 1 Requirements and Objectives </w:t>
      </w:r>
      <w:proofErr w:type="spellStart"/>
      <w:r w:rsidRPr="00561B60">
        <w:rPr>
          <w:color w:val="7030A0"/>
          <w:sz w:val="22"/>
          <w:szCs w:val="22"/>
        </w:rPr>
        <w:t>Flowdown</w:t>
      </w:r>
      <w:proofErr w:type="spellEnd"/>
      <w:r w:rsidRPr="00561B60">
        <w:rPr>
          <w:color w:val="7030A0"/>
          <w:sz w:val="22"/>
          <w:szCs w:val="22"/>
        </w:rPr>
        <w:t xml:space="preserve"> Chart. </w:t>
      </w:r>
    </w:p>
    <w:p w14:paraId="6775FF41" w14:textId="77777777" w:rsidR="00333385" w:rsidRPr="00561B60" w:rsidRDefault="00333385" w:rsidP="00333385">
      <w:pPr>
        <w:adjustRightInd w:val="0"/>
        <w:snapToGrid w:val="0"/>
        <w:outlineLvl w:val="0"/>
        <w:rPr>
          <w:color w:val="7030A0"/>
          <w:sz w:val="22"/>
          <w:szCs w:val="22"/>
        </w:rPr>
      </w:pPr>
    </w:p>
    <w:p w14:paraId="39B79522" w14:textId="77777777" w:rsidR="00121C1F" w:rsidRPr="00561B60" w:rsidRDefault="00121C1F" w:rsidP="00121C1F">
      <w:pPr>
        <w:rPr>
          <w:b/>
          <w:smallCaps/>
          <w:color w:val="7030A0"/>
          <w:sz w:val="22"/>
          <w:szCs w:val="22"/>
        </w:rPr>
      </w:pPr>
      <w:r w:rsidRPr="00561B60">
        <w:rPr>
          <w:b/>
          <w:smallCaps/>
          <w:color w:val="7030A0"/>
          <w:sz w:val="22"/>
          <w:szCs w:val="22"/>
        </w:rPr>
        <w:t>Chapter 5 STAMPED Analysis</w:t>
      </w:r>
    </w:p>
    <w:p w14:paraId="34CE423F" w14:textId="37D6779D"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(Weights, We, </w:t>
      </w:r>
      <w:proofErr w:type="spellStart"/>
      <w:r w:rsidRPr="00561B60">
        <w:rPr>
          <w:color w:val="7030A0"/>
          <w:sz w:val="22"/>
          <w:szCs w:val="22"/>
        </w:rPr>
        <w:t>Wto</w:t>
      </w:r>
      <w:proofErr w:type="spellEnd"/>
      <w:r w:rsidRPr="00561B60">
        <w:rPr>
          <w:color w:val="7030A0"/>
          <w:sz w:val="22"/>
          <w:szCs w:val="22"/>
        </w:rPr>
        <w:t xml:space="preserve">, </w:t>
      </w:r>
      <w:proofErr w:type="spellStart"/>
      <w:r w:rsidRPr="00561B60">
        <w:rPr>
          <w:color w:val="7030A0"/>
          <w:sz w:val="22"/>
          <w:szCs w:val="22"/>
        </w:rPr>
        <w:t>Wpl</w:t>
      </w:r>
      <w:proofErr w:type="spellEnd"/>
      <w:r w:rsidRPr="00561B60">
        <w:rPr>
          <w:color w:val="7030A0"/>
          <w:sz w:val="22"/>
          <w:szCs w:val="22"/>
        </w:rPr>
        <w:t xml:space="preserve">, Geometries, b, S, AR, Power or Thrust, Performance, Vmax, </w:t>
      </w:r>
      <w:proofErr w:type="spellStart"/>
      <w:r w:rsidRPr="00561B60">
        <w:rPr>
          <w:color w:val="7030A0"/>
          <w:sz w:val="22"/>
          <w:szCs w:val="22"/>
        </w:rPr>
        <w:t>Vcr</w:t>
      </w:r>
      <w:proofErr w:type="spellEnd"/>
      <w:r w:rsidRPr="00561B60">
        <w:rPr>
          <w:color w:val="7030A0"/>
          <w:sz w:val="22"/>
          <w:szCs w:val="22"/>
        </w:rPr>
        <w:t xml:space="preserve">, </w:t>
      </w:r>
      <w:proofErr w:type="gramStart"/>
      <w:r w:rsidRPr="00561B60">
        <w:rPr>
          <w:color w:val="7030A0"/>
          <w:sz w:val="22"/>
          <w:szCs w:val="22"/>
        </w:rPr>
        <w:t>any and all</w:t>
      </w:r>
      <w:proofErr w:type="gramEnd"/>
      <w:r w:rsidRPr="00561B60">
        <w:rPr>
          <w:color w:val="7030A0"/>
          <w:sz w:val="22"/>
          <w:szCs w:val="22"/>
        </w:rPr>
        <w:t xml:space="preserve"> Ranges, costs)</w:t>
      </w:r>
    </w:p>
    <w:p w14:paraId="3A0F1A95"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Chapter Refinement**</w:t>
      </w:r>
    </w:p>
    <w:p w14:paraId="500E31C7"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Continue STAMPED information generation. Track as many relevant variables as possible. </w:t>
      </w:r>
    </w:p>
    <w:p w14:paraId="4B9870BD" w14:textId="77777777" w:rsidR="00333385" w:rsidRPr="00561B60" w:rsidRDefault="00333385" w:rsidP="00333385">
      <w:pPr>
        <w:adjustRightInd w:val="0"/>
        <w:snapToGrid w:val="0"/>
        <w:outlineLvl w:val="0"/>
        <w:rPr>
          <w:color w:val="7030A0"/>
          <w:sz w:val="22"/>
          <w:szCs w:val="22"/>
        </w:rPr>
      </w:pPr>
    </w:p>
    <w:p w14:paraId="3665F95D" w14:textId="77777777" w:rsidR="00121C1F" w:rsidRPr="00561B60" w:rsidRDefault="00121C1F" w:rsidP="00121C1F">
      <w:pPr>
        <w:rPr>
          <w:b/>
          <w:bCs/>
          <w:smallCaps/>
          <w:color w:val="7030A0"/>
          <w:sz w:val="22"/>
          <w:szCs w:val="22"/>
        </w:rPr>
      </w:pPr>
      <w:r w:rsidRPr="00561B60">
        <w:rPr>
          <w:b/>
          <w:bCs/>
          <w:smallCaps/>
          <w:color w:val="7030A0"/>
          <w:sz w:val="22"/>
          <w:szCs w:val="22"/>
        </w:rPr>
        <w:t>Chapter 6 Candidate Configuration Matrix Establishment</w:t>
      </w:r>
    </w:p>
    <w:p w14:paraId="2F67FB0B"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6C6D128D" w14:textId="613B137E"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Tweak configurations presented as discussed in small group discussions. </w:t>
      </w:r>
    </w:p>
    <w:p w14:paraId="579A40C9" w14:textId="77777777" w:rsidR="00121C1F" w:rsidRPr="00561B60" w:rsidRDefault="00121C1F" w:rsidP="00333385">
      <w:pPr>
        <w:adjustRightInd w:val="0"/>
        <w:snapToGrid w:val="0"/>
        <w:outlineLvl w:val="0"/>
        <w:rPr>
          <w:color w:val="7030A0"/>
          <w:sz w:val="22"/>
          <w:szCs w:val="22"/>
        </w:rPr>
      </w:pPr>
    </w:p>
    <w:p w14:paraId="5126010C" w14:textId="77777777" w:rsidR="00121C1F" w:rsidRPr="00561B60" w:rsidRDefault="00121C1F" w:rsidP="00121C1F">
      <w:pPr>
        <w:rPr>
          <w:b/>
          <w:bCs/>
          <w:smallCaps/>
          <w:color w:val="7030A0"/>
          <w:sz w:val="22"/>
          <w:szCs w:val="22"/>
        </w:rPr>
      </w:pPr>
      <w:r w:rsidRPr="00561B60">
        <w:rPr>
          <w:b/>
          <w:bCs/>
          <w:smallCaps/>
          <w:color w:val="7030A0"/>
          <w:sz w:val="22"/>
          <w:szCs w:val="22"/>
        </w:rPr>
        <w:t xml:space="preserve">Chapter 7 Application of Optimization Function and Requirements </w:t>
      </w:r>
      <w:proofErr w:type="spellStart"/>
      <w:r w:rsidRPr="00561B60">
        <w:rPr>
          <w:b/>
          <w:bCs/>
          <w:smallCaps/>
          <w:color w:val="7030A0"/>
          <w:sz w:val="22"/>
          <w:szCs w:val="22"/>
        </w:rPr>
        <w:t>Flowdown</w:t>
      </w:r>
      <w:proofErr w:type="spellEnd"/>
      <w:r w:rsidRPr="00561B60">
        <w:rPr>
          <w:b/>
          <w:bCs/>
          <w:smallCaps/>
          <w:color w:val="7030A0"/>
          <w:sz w:val="22"/>
          <w:szCs w:val="22"/>
        </w:rPr>
        <w:t xml:space="preserve"> Charts to Configurations and </w:t>
      </w:r>
      <w:proofErr w:type="spellStart"/>
      <w:r w:rsidRPr="00561B60">
        <w:rPr>
          <w:b/>
          <w:bCs/>
          <w:smallCaps/>
          <w:color w:val="7030A0"/>
          <w:sz w:val="22"/>
          <w:szCs w:val="22"/>
        </w:rPr>
        <w:t>Downselection</w:t>
      </w:r>
      <w:proofErr w:type="spellEnd"/>
    </w:p>
    <w:p w14:paraId="1FD3286E"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1CD7CC0A" w14:textId="1631D18D"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Refine </w:t>
      </w:r>
      <w:proofErr w:type="spellStart"/>
      <w:r w:rsidRPr="00561B60">
        <w:rPr>
          <w:color w:val="7030A0"/>
          <w:sz w:val="22"/>
          <w:szCs w:val="22"/>
        </w:rPr>
        <w:t>downselection</w:t>
      </w:r>
      <w:proofErr w:type="spellEnd"/>
      <w:r w:rsidRPr="00561B60">
        <w:rPr>
          <w:color w:val="7030A0"/>
          <w:sz w:val="22"/>
          <w:szCs w:val="22"/>
        </w:rPr>
        <w:t xml:space="preserve"> arguments. Many of the lines of reasoning and scores presented were fundamentally unsupportable and the judges will call you out on that. Shore up lines of reasoning. </w:t>
      </w:r>
    </w:p>
    <w:p w14:paraId="1DBB4B24" w14:textId="77777777" w:rsidR="00333385" w:rsidRPr="00561B60" w:rsidRDefault="00333385" w:rsidP="00333385">
      <w:pPr>
        <w:adjustRightInd w:val="0"/>
        <w:snapToGrid w:val="0"/>
        <w:outlineLvl w:val="0"/>
        <w:rPr>
          <w:color w:val="7030A0"/>
          <w:sz w:val="22"/>
          <w:szCs w:val="22"/>
        </w:rPr>
      </w:pPr>
    </w:p>
    <w:p w14:paraId="22BD9A63" w14:textId="77777777" w:rsidR="00121C1F" w:rsidRPr="00561B60" w:rsidRDefault="00121C1F" w:rsidP="00121C1F">
      <w:pPr>
        <w:rPr>
          <w:b/>
          <w:bCs/>
          <w:smallCaps/>
          <w:color w:val="7030A0"/>
          <w:sz w:val="22"/>
          <w:szCs w:val="22"/>
        </w:rPr>
      </w:pPr>
      <w:r w:rsidRPr="00561B60">
        <w:rPr>
          <w:b/>
          <w:bCs/>
          <w:smallCaps/>
          <w:color w:val="7030A0"/>
          <w:sz w:val="22"/>
          <w:szCs w:val="22"/>
        </w:rPr>
        <w:t>Chapter 8 Weight Sizing</w:t>
      </w:r>
    </w:p>
    <w:p w14:paraId="349D69A7" w14:textId="5F5B89DB" w:rsidR="00333385" w:rsidRPr="00561B60" w:rsidRDefault="00121C1F" w:rsidP="00333385">
      <w:pPr>
        <w:adjustRightInd w:val="0"/>
        <w:snapToGrid w:val="0"/>
        <w:outlineLvl w:val="0"/>
        <w:rPr>
          <w:color w:val="7030A0"/>
          <w:sz w:val="22"/>
          <w:szCs w:val="22"/>
        </w:rPr>
      </w:pPr>
      <w:r w:rsidRPr="00561B60">
        <w:rPr>
          <w:color w:val="7030A0"/>
          <w:sz w:val="22"/>
          <w:szCs w:val="22"/>
        </w:rPr>
        <w:lastRenderedPageBreak/>
        <w:t>Leave this one alone – concentrate on weight sizing in the appendix. Refine as necessary</w:t>
      </w:r>
    </w:p>
    <w:p w14:paraId="15EB0C67" w14:textId="77777777" w:rsidR="00333385" w:rsidRPr="00561B60" w:rsidRDefault="00333385" w:rsidP="00333385">
      <w:pPr>
        <w:adjustRightInd w:val="0"/>
        <w:snapToGrid w:val="0"/>
        <w:outlineLvl w:val="0"/>
        <w:rPr>
          <w:color w:val="7030A0"/>
          <w:sz w:val="22"/>
          <w:szCs w:val="22"/>
        </w:rPr>
      </w:pPr>
    </w:p>
    <w:p w14:paraId="7003FD97" w14:textId="642476CD" w:rsidR="00121C1F" w:rsidRPr="00561B60" w:rsidRDefault="00121C1F" w:rsidP="00121C1F">
      <w:pPr>
        <w:adjustRightInd w:val="0"/>
        <w:snapToGrid w:val="0"/>
        <w:outlineLvl w:val="0"/>
        <w:rPr>
          <w:b/>
          <w:bCs/>
          <w:smallCaps/>
          <w:color w:val="7030A0"/>
          <w:sz w:val="22"/>
          <w:szCs w:val="22"/>
        </w:rPr>
      </w:pPr>
      <w:r w:rsidRPr="00561B60">
        <w:rPr>
          <w:b/>
          <w:bCs/>
          <w:smallCaps/>
          <w:color w:val="7030A0"/>
          <w:sz w:val="22"/>
          <w:szCs w:val="22"/>
        </w:rPr>
        <w:t xml:space="preserve">Chapter 9 Wing and Powerplant Sizing </w:t>
      </w:r>
    </w:p>
    <w:p w14:paraId="172B5FD3"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246011FC" w14:textId="208F67E5" w:rsidR="00121C1F" w:rsidRPr="00561B60" w:rsidRDefault="00121C1F" w:rsidP="00121C1F">
      <w:pPr>
        <w:adjustRightInd w:val="0"/>
        <w:snapToGrid w:val="0"/>
        <w:outlineLvl w:val="0"/>
        <w:rPr>
          <w:color w:val="7030A0"/>
          <w:sz w:val="22"/>
          <w:szCs w:val="22"/>
        </w:rPr>
      </w:pPr>
      <w:r w:rsidRPr="00561B60">
        <w:rPr>
          <w:color w:val="7030A0"/>
          <w:sz w:val="22"/>
          <w:szCs w:val="22"/>
        </w:rPr>
        <w:t xml:space="preserve">Refine as the team sees fit. Work to place the design point in a suitable spot on the sizing chart. </w:t>
      </w:r>
    </w:p>
    <w:p w14:paraId="778B905A" w14:textId="77777777" w:rsidR="00333385" w:rsidRPr="00561B60" w:rsidRDefault="00333385" w:rsidP="00333385">
      <w:pPr>
        <w:adjustRightInd w:val="0"/>
        <w:snapToGrid w:val="0"/>
        <w:outlineLvl w:val="0"/>
        <w:rPr>
          <w:color w:val="7030A0"/>
          <w:sz w:val="22"/>
          <w:szCs w:val="22"/>
        </w:rPr>
      </w:pPr>
    </w:p>
    <w:p w14:paraId="2C83150A" w14:textId="774F13CF"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Chapter 1</w:t>
      </w:r>
      <w:r w:rsidR="00561B60">
        <w:rPr>
          <w:b/>
          <w:bCs/>
          <w:color w:val="7030A0"/>
          <w:sz w:val="22"/>
          <w:szCs w:val="22"/>
        </w:rPr>
        <w:t>0</w:t>
      </w:r>
      <w:r w:rsidRPr="00561B60">
        <w:rPr>
          <w:b/>
          <w:bCs/>
          <w:color w:val="7030A0"/>
          <w:sz w:val="22"/>
          <w:szCs w:val="22"/>
        </w:rPr>
        <w:t xml:space="preserve"> Advanced Technologies and Design Concepts</w:t>
      </w:r>
    </w:p>
    <w:p w14:paraId="3BCAE0D9" w14:textId="40E22218" w:rsidR="00333385" w:rsidRPr="00561B60" w:rsidRDefault="00333385" w:rsidP="00333385">
      <w:pPr>
        <w:adjustRightInd w:val="0"/>
        <w:snapToGrid w:val="0"/>
        <w:outlineLvl w:val="0"/>
        <w:rPr>
          <w:color w:val="7030A0"/>
          <w:sz w:val="22"/>
          <w:szCs w:val="22"/>
        </w:rPr>
      </w:pPr>
      <w:r w:rsidRPr="00561B60">
        <w:rPr>
          <w:color w:val="7030A0"/>
          <w:sz w:val="22"/>
          <w:szCs w:val="22"/>
        </w:rPr>
        <w:t>Your team (or You in the case of individual competitors) is (are) considering some advanced technologies to give your design an edge.</w:t>
      </w:r>
      <w:r w:rsidR="00757FCA" w:rsidRPr="00561B60">
        <w:rPr>
          <w:color w:val="7030A0"/>
          <w:sz w:val="22"/>
          <w:szCs w:val="22"/>
        </w:rPr>
        <w:t xml:space="preserve"> Avery and May MUST do this section. </w:t>
      </w:r>
      <w:r w:rsidRPr="00561B60">
        <w:rPr>
          <w:color w:val="7030A0"/>
          <w:sz w:val="22"/>
          <w:szCs w:val="22"/>
        </w:rPr>
        <w:t xml:space="preserve"> Explain these advanced technologies to the reader: </w:t>
      </w:r>
    </w:p>
    <w:p w14:paraId="7120B1DB" w14:textId="77777777" w:rsidR="00333385" w:rsidRPr="00561B60" w:rsidRDefault="00333385" w:rsidP="00333385">
      <w:pPr>
        <w:adjustRightInd w:val="0"/>
        <w:snapToGrid w:val="0"/>
        <w:outlineLvl w:val="0"/>
        <w:rPr>
          <w:color w:val="7030A0"/>
          <w:sz w:val="22"/>
          <w:szCs w:val="22"/>
        </w:rPr>
      </w:pPr>
    </w:p>
    <w:p w14:paraId="0E541446" w14:textId="3E2E7A94"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 xml:space="preserve">.1 </w:t>
      </w:r>
      <w:proofErr w:type="spellStart"/>
      <w:r w:rsidRPr="00561B60">
        <w:rPr>
          <w:b/>
          <w:bCs/>
          <w:color w:val="7030A0"/>
          <w:sz w:val="22"/>
          <w:szCs w:val="22"/>
        </w:rPr>
        <w:t>Heilmeier's</w:t>
      </w:r>
      <w:proofErr w:type="spellEnd"/>
      <w:r w:rsidRPr="00561B60">
        <w:rPr>
          <w:b/>
          <w:bCs/>
          <w:color w:val="7030A0"/>
          <w:sz w:val="22"/>
          <w:szCs w:val="22"/>
        </w:rPr>
        <w:t xml:space="preserve"> Catechism for the Advanced Technology</w:t>
      </w:r>
    </w:p>
    <w:p w14:paraId="4A9A82B1"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In a short table or paragraph, answer the following questions. </w:t>
      </w:r>
    </w:p>
    <w:p w14:paraId="2494A229" w14:textId="77777777" w:rsidR="00333385" w:rsidRPr="00561B60" w:rsidRDefault="00333385" w:rsidP="00333385">
      <w:pPr>
        <w:adjustRightInd w:val="0"/>
        <w:snapToGrid w:val="0"/>
        <w:outlineLvl w:val="0"/>
        <w:rPr>
          <w:b/>
          <w:bCs/>
          <w:color w:val="7030A0"/>
          <w:sz w:val="22"/>
          <w:szCs w:val="22"/>
        </w:rPr>
      </w:pPr>
    </w:p>
    <w:p w14:paraId="751DBAE9"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What is it called?</w:t>
      </w:r>
    </w:p>
    <w:p w14:paraId="10986972"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What are we trying to do?</w:t>
      </w:r>
    </w:p>
    <w:p w14:paraId="4211E400"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How does this currently get done? </w:t>
      </w:r>
    </w:p>
    <w:p w14:paraId="4364A692"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limits present approaches?  </w:t>
      </w:r>
    </w:p>
    <w:p w14:paraId="07570F53"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is new about our approach?  </w:t>
      </w:r>
    </w:p>
    <w:p w14:paraId="31F3A64A"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Why, at this time, can our approach succeed?  </w:t>
      </w:r>
    </w:p>
    <w:p w14:paraId="6B3F3521"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difference does our approach offer?  </w:t>
      </w:r>
    </w:p>
    <w:p w14:paraId="72E6216E"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are the “mid-term” and “final exams?” </w:t>
      </w:r>
    </w:p>
    <w:p w14:paraId="019D6F21"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How much will our approach cost?   </w:t>
      </w:r>
    </w:p>
    <w:p w14:paraId="0FBCE356" w14:textId="77777777" w:rsidR="00333385" w:rsidRPr="00561B60" w:rsidRDefault="00333385" w:rsidP="00333385">
      <w:pPr>
        <w:adjustRightInd w:val="0"/>
        <w:snapToGrid w:val="0"/>
        <w:outlineLvl w:val="0"/>
        <w:rPr>
          <w:color w:val="7030A0"/>
          <w:sz w:val="22"/>
          <w:szCs w:val="22"/>
        </w:rPr>
      </w:pPr>
    </w:p>
    <w:p w14:paraId="5C6A235F" w14:textId="5296FF8F"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 xml:space="preserve">.2 Operational and Physical Description and Concept of </w:t>
      </w:r>
      <w:r w:rsidR="002A4346" w:rsidRPr="00561B60">
        <w:rPr>
          <w:b/>
          <w:bCs/>
          <w:color w:val="7030A0"/>
          <w:sz w:val="22"/>
          <w:szCs w:val="22"/>
        </w:rPr>
        <w:t>Technology</w:t>
      </w:r>
    </w:p>
    <w:p w14:paraId="6EDBE3A4"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Describe how the system's primary components and how they work individually and together. This description should be a bit deeper than the </w:t>
      </w:r>
      <w:proofErr w:type="spellStart"/>
      <w:r w:rsidRPr="00561B60">
        <w:rPr>
          <w:color w:val="7030A0"/>
          <w:sz w:val="22"/>
          <w:szCs w:val="22"/>
        </w:rPr>
        <w:t>Heilmeier's</w:t>
      </w:r>
      <w:proofErr w:type="spellEnd"/>
      <w:r w:rsidRPr="00561B60">
        <w:rPr>
          <w:color w:val="7030A0"/>
          <w:sz w:val="22"/>
          <w:szCs w:val="22"/>
        </w:rPr>
        <w:t xml:space="preserve"> Catechism above and should have one or more figures to explain the concept. </w:t>
      </w:r>
    </w:p>
    <w:p w14:paraId="04B8F0EF" w14:textId="77777777" w:rsidR="00333385" w:rsidRPr="00561B60" w:rsidRDefault="00333385" w:rsidP="00333385">
      <w:pPr>
        <w:adjustRightInd w:val="0"/>
        <w:snapToGrid w:val="0"/>
        <w:outlineLvl w:val="0"/>
        <w:rPr>
          <w:color w:val="7030A0"/>
          <w:sz w:val="22"/>
          <w:szCs w:val="22"/>
        </w:rPr>
      </w:pPr>
    </w:p>
    <w:p w14:paraId="45FFB8F2" w14:textId="1FDD85DC"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.3 State of the Art of the Advanced Technologies</w:t>
      </w:r>
    </w:p>
    <w:p w14:paraId="7E66F79F"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561B60" w:rsidRDefault="00333385" w:rsidP="00333385">
      <w:pPr>
        <w:adjustRightInd w:val="0"/>
        <w:snapToGrid w:val="0"/>
        <w:outlineLvl w:val="0"/>
        <w:rPr>
          <w:color w:val="7030A0"/>
          <w:sz w:val="22"/>
          <w:szCs w:val="22"/>
        </w:rPr>
      </w:pPr>
    </w:p>
    <w:p w14:paraId="7CFA55BF" w14:textId="10C89D7A"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.4 Physical or Computational Research Performed</w:t>
      </w:r>
    </w:p>
    <w:p w14:paraId="2AB88550"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If you have designed and performed any physical or computational research related to your advanced technology, describe the research and report the results here. </w:t>
      </w:r>
    </w:p>
    <w:p w14:paraId="03DF0A62" w14:textId="77777777" w:rsidR="00333385" w:rsidRPr="00561B60" w:rsidRDefault="00333385" w:rsidP="00333385">
      <w:pPr>
        <w:adjustRightInd w:val="0"/>
        <w:snapToGrid w:val="0"/>
        <w:outlineLvl w:val="0"/>
        <w:rPr>
          <w:color w:val="7030A0"/>
          <w:sz w:val="22"/>
          <w:szCs w:val="22"/>
        </w:rPr>
      </w:pPr>
    </w:p>
    <w:p w14:paraId="1E9E0D8C" w14:textId="797FCA46"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.5 State of Team or Individual Intellectual Property, IP Protection and/or Patent Filing</w:t>
      </w:r>
    </w:p>
    <w:p w14:paraId="307A7353"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Describe the state of the IP and any efforts you and your team are undertaking to protect the intellectual property. </w:t>
      </w:r>
    </w:p>
    <w:p w14:paraId="56E8654D" w14:textId="77777777" w:rsidR="00333385" w:rsidRPr="00561B60" w:rsidRDefault="00333385" w:rsidP="00333385">
      <w:pPr>
        <w:adjustRightInd w:val="0"/>
        <w:snapToGrid w:val="0"/>
        <w:outlineLvl w:val="0"/>
        <w:rPr>
          <w:color w:val="7030A0"/>
          <w:sz w:val="22"/>
          <w:szCs w:val="22"/>
        </w:rPr>
      </w:pPr>
    </w:p>
    <w:p w14:paraId="402DBB5D" w14:textId="77777777" w:rsidR="00333385" w:rsidRPr="00561B60" w:rsidRDefault="00333385" w:rsidP="00333385">
      <w:pPr>
        <w:rPr>
          <w:color w:val="7030A0"/>
          <w:sz w:val="22"/>
          <w:szCs w:val="22"/>
        </w:rPr>
      </w:pPr>
      <w:r w:rsidRPr="00561B60">
        <w:rPr>
          <w:b/>
          <w:color w:val="7030A0"/>
          <w:sz w:val="22"/>
          <w:szCs w:val="22"/>
        </w:rPr>
        <w:t>References</w:t>
      </w:r>
      <w:r w:rsidRPr="00561B60">
        <w:rPr>
          <w:color w:val="7030A0"/>
          <w:sz w:val="22"/>
          <w:szCs w:val="22"/>
        </w:rPr>
        <w:t xml:space="preserve"> (always at end of report, before the appendices)</w:t>
      </w:r>
    </w:p>
    <w:p w14:paraId="3579C391" w14:textId="77777777" w:rsidR="00333385" w:rsidRPr="00561B60" w:rsidRDefault="00333385" w:rsidP="00333385">
      <w:pPr>
        <w:adjustRightInd w:val="0"/>
        <w:snapToGrid w:val="0"/>
        <w:outlineLvl w:val="0"/>
        <w:rPr>
          <w:color w:val="7030A0"/>
          <w:sz w:val="22"/>
          <w:szCs w:val="22"/>
        </w:rPr>
      </w:pPr>
    </w:p>
    <w:p w14:paraId="733D0688" w14:textId="0B6EFB09"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A</w:t>
      </w:r>
    </w:p>
    <w:p w14:paraId="07309455" w14:textId="77777777" w:rsidR="00333385" w:rsidRPr="00561B60" w:rsidRDefault="00333385" w:rsidP="00333385">
      <w:pPr>
        <w:adjustRightInd w:val="0"/>
        <w:snapToGrid w:val="0"/>
        <w:outlineLvl w:val="0"/>
        <w:rPr>
          <w:color w:val="7030A0"/>
          <w:sz w:val="22"/>
          <w:szCs w:val="22"/>
        </w:rPr>
      </w:pPr>
      <w:proofErr w:type="spellStart"/>
      <w:r w:rsidRPr="00561B60">
        <w:rPr>
          <w:color w:val="7030A0"/>
          <w:sz w:val="22"/>
          <w:szCs w:val="22"/>
        </w:rPr>
        <w:t>i</w:t>
      </w:r>
      <w:proofErr w:type="spellEnd"/>
      <w:r w:rsidRPr="00561B60">
        <w:rPr>
          <w:color w:val="7030A0"/>
          <w:sz w:val="22"/>
          <w:szCs w:val="22"/>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561B60" w:rsidRDefault="00333385" w:rsidP="00333385">
      <w:pPr>
        <w:adjustRightInd w:val="0"/>
        <w:snapToGrid w:val="0"/>
        <w:outlineLvl w:val="0"/>
        <w:rPr>
          <w:color w:val="7030A0"/>
          <w:sz w:val="22"/>
          <w:szCs w:val="22"/>
        </w:rPr>
      </w:pPr>
    </w:p>
    <w:p w14:paraId="29B38979"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lastRenderedPageBreak/>
        <w:t xml:space="preserve">ii.) Draft an aesthetics survey sheet to pass out to people and get feedback on multiple designs for commercial aircraft designs. </w:t>
      </w:r>
    </w:p>
    <w:p w14:paraId="67ADA66B" w14:textId="77777777" w:rsidR="00333385" w:rsidRPr="00561B60" w:rsidRDefault="00333385" w:rsidP="00333385">
      <w:pPr>
        <w:adjustRightInd w:val="0"/>
        <w:snapToGrid w:val="0"/>
        <w:outlineLvl w:val="0"/>
        <w:rPr>
          <w:b/>
          <w:bCs/>
          <w:color w:val="7030A0"/>
          <w:sz w:val="22"/>
          <w:szCs w:val="22"/>
        </w:rPr>
      </w:pPr>
    </w:p>
    <w:p w14:paraId="0BD6514F"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B Class I Weight Sizing Calculations</w:t>
      </w:r>
    </w:p>
    <w:p w14:paraId="37F9EF88"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arrive at the Class I weight sizing of the aircraft. From this sizing exercise, you should determine: </w:t>
      </w:r>
      <w:proofErr w:type="spellStart"/>
      <w:r w:rsidRPr="00561B60">
        <w:rPr>
          <w:color w:val="7030A0"/>
          <w:sz w:val="22"/>
          <w:szCs w:val="22"/>
        </w:rPr>
        <w:t>Wto</w:t>
      </w:r>
      <w:proofErr w:type="spellEnd"/>
      <w:r w:rsidRPr="00561B60">
        <w:rPr>
          <w:color w:val="7030A0"/>
          <w:sz w:val="22"/>
          <w:szCs w:val="22"/>
        </w:rPr>
        <w:t xml:space="preserve">, We, </w:t>
      </w:r>
      <w:proofErr w:type="spellStart"/>
      <w:r w:rsidRPr="00561B60">
        <w:rPr>
          <w:color w:val="7030A0"/>
          <w:sz w:val="22"/>
          <w:szCs w:val="22"/>
        </w:rPr>
        <w:t>Wf</w:t>
      </w:r>
      <w:proofErr w:type="spellEnd"/>
      <w:r w:rsidRPr="00561B60">
        <w:rPr>
          <w:color w:val="7030A0"/>
          <w:sz w:val="22"/>
          <w:szCs w:val="22"/>
        </w:rPr>
        <w:t xml:space="preserve">, </w:t>
      </w:r>
      <w:proofErr w:type="spellStart"/>
      <w:r w:rsidRPr="00561B60">
        <w:rPr>
          <w:color w:val="7030A0"/>
          <w:sz w:val="22"/>
          <w:szCs w:val="22"/>
        </w:rPr>
        <w:t>Wpl</w:t>
      </w:r>
      <w:proofErr w:type="spellEnd"/>
      <w:r w:rsidRPr="00561B60">
        <w:rPr>
          <w:color w:val="7030A0"/>
          <w:sz w:val="22"/>
          <w:szCs w:val="22"/>
        </w:rPr>
        <w:t xml:space="preserve">, </w:t>
      </w:r>
      <w:proofErr w:type="spellStart"/>
      <w:r w:rsidRPr="00561B60">
        <w:rPr>
          <w:color w:val="7030A0"/>
          <w:sz w:val="22"/>
          <w:szCs w:val="22"/>
        </w:rPr>
        <w:t>Wpax</w:t>
      </w:r>
      <w:proofErr w:type="spellEnd"/>
      <w:r w:rsidRPr="00561B60">
        <w:rPr>
          <w:color w:val="7030A0"/>
          <w:sz w:val="22"/>
          <w:szCs w:val="22"/>
        </w:rPr>
        <w:t xml:space="preserve">, Woe, </w:t>
      </w:r>
      <w:proofErr w:type="spellStart"/>
      <w:r w:rsidRPr="00561B60">
        <w:rPr>
          <w:color w:val="7030A0"/>
          <w:sz w:val="22"/>
          <w:szCs w:val="22"/>
        </w:rPr>
        <w:t>Wtfo</w:t>
      </w:r>
      <w:proofErr w:type="spellEnd"/>
      <w:r w:rsidRPr="00561B60">
        <w:rPr>
          <w:color w:val="7030A0"/>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561B60">
        <w:rPr>
          <w:color w:val="7030A0"/>
          <w:sz w:val="22"/>
          <w:szCs w:val="22"/>
        </w:rPr>
        <w:t>Matlab</w:t>
      </w:r>
      <w:proofErr w:type="spellEnd"/>
      <w:r w:rsidRPr="00561B60">
        <w:rPr>
          <w:color w:val="7030A0"/>
          <w:sz w:val="22"/>
          <w:szCs w:val="22"/>
        </w:rPr>
        <w:t xml:space="preserve"> code. </w:t>
      </w:r>
    </w:p>
    <w:p w14:paraId="0A671837" w14:textId="77777777" w:rsidR="00333385" w:rsidRPr="00561B60" w:rsidRDefault="00333385" w:rsidP="00333385">
      <w:pPr>
        <w:adjustRightInd w:val="0"/>
        <w:snapToGrid w:val="0"/>
        <w:outlineLvl w:val="0"/>
        <w:rPr>
          <w:color w:val="7030A0"/>
          <w:sz w:val="22"/>
          <w:szCs w:val="22"/>
        </w:rPr>
      </w:pPr>
    </w:p>
    <w:p w14:paraId="3018A75C"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C V-n Diagram Calculations</w:t>
      </w:r>
    </w:p>
    <w:p w14:paraId="3CD942C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and Roskam, Part V, place </w:t>
      </w:r>
      <w:proofErr w:type="gramStart"/>
      <w:r w:rsidRPr="00561B60">
        <w:rPr>
          <w:color w:val="7030A0"/>
          <w:sz w:val="22"/>
          <w:szCs w:val="22"/>
        </w:rPr>
        <w:t>all of</w:t>
      </w:r>
      <w:proofErr w:type="gramEnd"/>
      <w:r w:rsidRPr="00561B60">
        <w:rPr>
          <w:color w:val="7030A0"/>
          <w:sz w:val="22"/>
          <w:szCs w:val="22"/>
        </w:rPr>
        <w:t xml:space="preserve"> the calculations related to V-n diagram construction in this appendix. </w:t>
      </w:r>
    </w:p>
    <w:p w14:paraId="75E465CC" w14:textId="77777777" w:rsidR="00333385" w:rsidRPr="00561B60" w:rsidRDefault="00333385" w:rsidP="00333385">
      <w:pPr>
        <w:adjustRightInd w:val="0"/>
        <w:snapToGrid w:val="0"/>
        <w:outlineLvl w:val="0"/>
        <w:rPr>
          <w:color w:val="7030A0"/>
          <w:sz w:val="22"/>
          <w:szCs w:val="22"/>
        </w:rPr>
      </w:pPr>
    </w:p>
    <w:p w14:paraId="56222D35"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D Wing and Powerplant Sizing Calculations</w:t>
      </w:r>
    </w:p>
    <w:p w14:paraId="782D2BE2"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and Roskam, Part II, place </w:t>
      </w:r>
      <w:proofErr w:type="gramStart"/>
      <w:r w:rsidRPr="00561B60">
        <w:rPr>
          <w:color w:val="7030A0"/>
          <w:sz w:val="22"/>
          <w:szCs w:val="22"/>
        </w:rPr>
        <w:t>all of</w:t>
      </w:r>
      <w:proofErr w:type="gramEnd"/>
      <w:r w:rsidRPr="00561B60">
        <w:rPr>
          <w:color w:val="7030A0"/>
          <w:sz w:val="22"/>
          <w:szCs w:val="22"/>
        </w:rPr>
        <w:t xml:space="preserve"> the calculations related to wing and powerplant sizing in this appendix. </w:t>
      </w:r>
    </w:p>
    <w:p w14:paraId="5234AE2F" w14:textId="77777777" w:rsidR="00333385" w:rsidRPr="00561B60" w:rsidRDefault="00333385" w:rsidP="00333385">
      <w:pPr>
        <w:adjustRightInd w:val="0"/>
        <w:snapToGrid w:val="0"/>
        <w:outlineLvl w:val="0"/>
        <w:rPr>
          <w:color w:val="7030A0"/>
          <w:sz w:val="22"/>
          <w:szCs w:val="22"/>
        </w:rPr>
      </w:pPr>
    </w:p>
    <w:p w14:paraId="4A0B2DDF" w14:textId="21014519" w:rsidR="00333385" w:rsidRPr="00561B60" w:rsidRDefault="0027661E" w:rsidP="00333385">
      <w:pPr>
        <w:adjustRightInd w:val="0"/>
        <w:snapToGrid w:val="0"/>
        <w:outlineLvl w:val="0"/>
        <w:rPr>
          <w:b/>
          <w:bCs/>
          <w:color w:val="7030A0"/>
          <w:sz w:val="22"/>
          <w:szCs w:val="22"/>
        </w:rPr>
      </w:pPr>
      <w:r w:rsidRPr="00561B60">
        <w:rPr>
          <w:b/>
          <w:bCs/>
          <w:color w:val="7030A0"/>
          <w:sz w:val="22"/>
          <w:szCs w:val="22"/>
        </w:rPr>
        <w:t xml:space="preserve">Appendix </w:t>
      </w:r>
      <w:r w:rsidR="00333385" w:rsidRPr="00561B60">
        <w:rPr>
          <w:b/>
          <w:bCs/>
          <w:color w:val="7030A0"/>
          <w:sz w:val="22"/>
          <w:szCs w:val="22"/>
        </w:rPr>
        <w:t>E Class I Cockpit and Fuselage Layout Designs</w:t>
      </w:r>
    </w:p>
    <w:p w14:paraId="29EB93F6"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Following the procedures laid out in Roskam's Airplane Design, Part III, Lay out the Cockpit and Fuselage of your aircraft.</w:t>
      </w:r>
    </w:p>
    <w:p w14:paraId="4D9816F0" w14:textId="77777777" w:rsidR="00333385" w:rsidRDefault="00333385" w:rsidP="00333385">
      <w:pPr>
        <w:adjustRightInd w:val="0"/>
        <w:snapToGrid w:val="0"/>
        <w:outlineLvl w:val="0"/>
        <w:rPr>
          <w:color w:val="7030A0"/>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75663A" w:rsidRPr="0075663A" w14:paraId="3F360CD4" w14:textId="77777777" w:rsidTr="00757FCA">
        <w:tc>
          <w:tcPr>
            <w:tcW w:w="2785" w:type="dxa"/>
          </w:tcPr>
          <w:p w14:paraId="64780A19" w14:textId="68D2F990"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UG Missile</w:t>
            </w:r>
            <w:r>
              <w:rPr>
                <w:b/>
                <w:bCs/>
                <w:color w:val="7030A0"/>
                <w:sz w:val="20"/>
                <w:szCs w:val="20"/>
              </w:rPr>
              <w:t xml:space="preserve"> &amp; Interceptor</w:t>
            </w:r>
          </w:p>
        </w:tc>
        <w:tc>
          <w:tcPr>
            <w:tcW w:w="2250" w:type="dxa"/>
          </w:tcPr>
          <w:p w14:paraId="6C28567E" w14:textId="125AC963"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UG Individual</w:t>
            </w:r>
            <w:r>
              <w:rPr>
                <w:b/>
                <w:bCs/>
                <w:color w:val="7030A0"/>
                <w:sz w:val="20"/>
                <w:szCs w:val="20"/>
              </w:rPr>
              <w:t xml:space="preserve">, </w:t>
            </w:r>
          </w:p>
        </w:tc>
        <w:tc>
          <w:tcPr>
            <w:tcW w:w="1350" w:type="dxa"/>
          </w:tcPr>
          <w:p w14:paraId="628B11D0" w14:textId="77777777"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Grad. Team</w:t>
            </w:r>
          </w:p>
        </w:tc>
        <w:tc>
          <w:tcPr>
            <w:tcW w:w="3150" w:type="dxa"/>
          </w:tcPr>
          <w:p w14:paraId="0C3743F0" w14:textId="77777777"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Avery &amp; May</w:t>
            </w:r>
          </w:p>
        </w:tc>
      </w:tr>
      <w:tr w:rsidR="0075663A" w:rsidRPr="0075663A" w14:paraId="73016BE4" w14:textId="77777777" w:rsidTr="00757FCA">
        <w:tc>
          <w:tcPr>
            <w:tcW w:w="2785" w:type="dxa"/>
          </w:tcPr>
          <w:p w14:paraId="1796F52A" w14:textId="054B1FAC" w:rsidR="0075663A" w:rsidRPr="0075663A" w:rsidRDefault="0075663A" w:rsidP="0075663A">
            <w:pPr>
              <w:adjustRightInd w:val="0"/>
              <w:snapToGrid w:val="0"/>
              <w:outlineLvl w:val="0"/>
              <w:rPr>
                <w:color w:val="7030A0"/>
                <w:sz w:val="20"/>
                <w:szCs w:val="20"/>
              </w:rPr>
            </w:pPr>
            <w:r>
              <w:rPr>
                <w:color w:val="7030A0"/>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r w:rsidRPr="0075663A">
              <w:rPr>
                <w:color w:val="7030A0"/>
                <w:sz w:val="20"/>
                <w:szCs w:val="20"/>
              </w:rPr>
              <w:t xml:space="preserve">  </w:t>
            </w:r>
          </w:p>
        </w:tc>
        <w:tc>
          <w:tcPr>
            <w:tcW w:w="2250" w:type="dxa"/>
          </w:tcPr>
          <w:p w14:paraId="1547FF10" w14:textId="3F5D0DF3" w:rsidR="0075663A" w:rsidRPr="0075663A" w:rsidRDefault="0075663A" w:rsidP="0075663A">
            <w:pPr>
              <w:adjustRightInd w:val="0"/>
              <w:snapToGrid w:val="0"/>
              <w:outlineLvl w:val="0"/>
              <w:rPr>
                <w:color w:val="7030A0"/>
                <w:sz w:val="20"/>
                <w:szCs w:val="20"/>
              </w:rPr>
            </w:pPr>
            <w:r>
              <w:rPr>
                <w:color w:val="7030A0"/>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r w:rsidRPr="0075663A">
              <w:rPr>
                <w:color w:val="7030A0"/>
                <w:sz w:val="20"/>
                <w:szCs w:val="20"/>
              </w:rPr>
              <w:t xml:space="preserve"> </w:t>
            </w:r>
          </w:p>
        </w:tc>
        <w:tc>
          <w:tcPr>
            <w:tcW w:w="1350" w:type="dxa"/>
          </w:tcPr>
          <w:p w14:paraId="0610C223" w14:textId="62BE903D" w:rsidR="0075663A" w:rsidRPr="0075663A" w:rsidRDefault="0075663A" w:rsidP="0075663A">
            <w:pPr>
              <w:adjustRightInd w:val="0"/>
              <w:snapToGrid w:val="0"/>
              <w:outlineLvl w:val="0"/>
              <w:rPr>
                <w:color w:val="7030A0"/>
                <w:sz w:val="20"/>
                <w:szCs w:val="20"/>
              </w:rPr>
            </w:pPr>
            <w:r>
              <w:rPr>
                <w:color w:val="7030A0"/>
                <w:sz w:val="20"/>
                <w:szCs w:val="20"/>
              </w:rPr>
              <w:t xml:space="preserve">Follow the procedures above. </w:t>
            </w:r>
          </w:p>
        </w:tc>
        <w:tc>
          <w:tcPr>
            <w:tcW w:w="3150" w:type="dxa"/>
          </w:tcPr>
          <w:p w14:paraId="4BF46A78" w14:textId="2843897F" w:rsidR="0075663A" w:rsidRPr="0075663A" w:rsidRDefault="0075663A" w:rsidP="0075663A">
            <w:pPr>
              <w:adjustRightInd w:val="0"/>
              <w:snapToGrid w:val="0"/>
              <w:outlineLvl w:val="0"/>
              <w:rPr>
                <w:color w:val="7030A0"/>
                <w:sz w:val="20"/>
                <w:szCs w:val="20"/>
              </w:rPr>
            </w:pPr>
            <w:r w:rsidRPr="0075663A">
              <w:rPr>
                <w:color w:val="7030A0"/>
                <w:sz w:val="20"/>
                <w:szCs w:val="20"/>
              </w:rPr>
              <w:t xml:space="preserve">Avery: </w:t>
            </w:r>
            <w:r>
              <w:rPr>
                <w:color w:val="7030A0"/>
                <w:sz w:val="20"/>
                <w:szCs w:val="20"/>
              </w:rPr>
              <w:t xml:space="preserve">Complete logical grand scale </w:t>
            </w:r>
            <w:proofErr w:type="spellStart"/>
            <w:r>
              <w:rPr>
                <w:color w:val="7030A0"/>
                <w:sz w:val="20"/>
                <w:szCs w:val="20"/>
              </w:rPr>
              <w:t>ConOps</w:t>
            </w:r>
            <w:proofErr w:type="spellEnd"/>
            <w:r>
              <w:rPr>
                <w:color w:val="7030A0"/>
                <w:sz w:val="20"/>
                <w:szCs w:val="20"/>
              </w:rPr>
              <w:t xml:space="preserve">. This is the large-scale system on the piece of paper. It’s currently missing and must be done. </w:t>
            </w:r>
            <w:r w:rsidRPr="0075663A">
              <w:rPr>
                <w:color w:val="7030A0"/>
                <w:sz w:val="20"/>
                <w:szCs w:val="20"/>
              </w:rPr>
              <w:t xml:space="preserve"> </w:t>
            </w:r>
          </w:p>
          <w:p w14:paraId="7AA54872" w14:textId="77777777" w:rsidR="0075663A" w:rsidRPr="0075663A" w:rsidRDefault="0075663A" w:rsidP="0075663A">
            <w:pPr>
              <w:adjustRightInd w:val="0"/>
              <w:snapToGrid w:val="0"/>
              <w:outlineLvl w:val="0"/>
              <w:rPr>
                <w:color w:val="7030A0"/>
                <w:sz w:val="20"/>
                <w:szCs w:val="20"/>
              </w:rPr>
            </w:pPr>
          </w:p>
          <w:p w14:paraId="31D928DD" w14:textId="12FA7273" w:rsidR="0075663A" w:rsidRPr="0075663A" w:rsidRDefault="0075663A" w:rsidP="0075663A">
            <w:pPr>
              <w:adjustRightInd w:val="0"/>
              <w:snapToGrid w:val="0"/>
              <w:outlineLvl w:val="0"/>
              <w:rPr>
                <w:color w:val="7030A0"/>
                <w:sz w:val="20"/>
                <w:szCs w:val="20"/>
              </w:rPr>
            </w:pPr>
            <w:r w:rsidRPr="0075663A">
              <w:rPr>
                <w:color w:val="7030A0"/>
                <w:sz w:val="20"/>
                <w:szCs w:val="20"/>
              </w:rPr>
              <w:t xml:space="preserve">May: </w:t>
            </w:r>
            <w:r>
              <w:rPr>
                <w:color w:val="7030A0"/>
                <w:sz w:val="20"/>
                <w:szCs w:val="20"/>
              </w:rPr>
              <w:t xml:space="preserve">Delve into biochar plant in Valdosta. Get as much info. as possible. Try to determine </w:t>
            </w:r>
            <w:r w:rsidR="00757FCA">
              <w:rPr>
                <w:color w:val="7030A0"/>
                <w:sz w:val="20"/>
                <w:szCs w:val="20"/>
              </w:rPr>
              <w:t xml:space="preserve">how many board feet are produced by the sawmill as well as biofuel and biochar. Determine how close the next largest sawmill is and try to get sawmill map for the </w:t>
            </w:r>
            <w:proofErr w:type="spellStart"/>
            <w:r w:rsidR="00757FCA">
              <w:rPr>
                <w:color w:val="7030A0"/>
                <w:sz w:val="20"/>
                <w:szCs w:val="20"/>
              </w:rPr>
              <w:t>SouthEast</w:t>
            </w:r>
            <w:proofErr w:type="spellEnd"/>
            <w:r w:rsidR="00757FCA">
              <w:rPr>
                <w:color w:val="7030A0"/>
                <w:sz w:val="20"/>
                <w:szCs w:val="20"/>
              </w:rPr>
              <w:t xml:space="preserve"> US. Examine also Canada, especially Quebec and Ontario.</w:t>
            </w:r>
            <w:r w:rsidRPr="0075663A">
              <w:rPr>
                <w:color w:val="7030A0"/>
                <w:sz w:val="20"/>
                <w:szCs w:val="20"/>
              </w:rPr>
              <w:t xml:space="preserve"> </w:t>
            </w:r>
          </w:p>
        </w:tc>
      </w:tr>
    </w:tbl>
    <w:p w14:paraId="4D80E287" w14:textId="77777777" w:rsidR="0075663A" w:rsidRDefault="0075663A" w:rsidP="00333385">
      <w:pPr>
        <w:adjustRightInd w:val="0"/>
        <w:snapToGrid w:val="0"/>
        <w:outlineLvl w:val="0"/>
        <w:rPr>
          <w:color w:val="7030A0"/>
          <w:sz w:val="20"/>
          <w:szCs w:val="20"/>
        </w:rPr>
      </w:pPr>
    </w:p>
    <w:p w14:paraId="7E3C2583" w14:textId="77777777" w:rsidR="0075663A" w:rsidRPr="00561B60" w:rsidRDefault="0075663A" w:rsidP="00333385">
      <w:pPr>
        <w:adjustRightInd w:val="0"/>
        <w:snapToGrid w:val="0"/>
        <w:outlineLvl w:val="0"/>
        <w:rPr>
          <w:color w:val="7030A0"/>
          <w:sz w:val="22"/>
          <w:szCs w:val="22"/>
        </w:rPr>
      </w:pPr>
    </w:p>
    <w:p w14:paraId="5EB4D578" w14:textId="399B2CB8" w:rsidR="00333385" w:rsidRPr="00561B60" w:rsidRDefault="0027661E" w:rsidP="00333385">
      <w:pPr>
        <w:adjustRightInd w:val="0"/>
        <w:snapToGrid w:val="0"/>
        <w:outlineLvl w:val="0"/>
        <w:rPr>
          <w:b/>
          <w:bCs/>
          <w:color w:val="7030A0"/>
          <w:sz w:val="22"/>
          <w:szCs w:val="22"/>
        </w:rPr>
      </w:pPr>
      <w:r w:rsidRPr="00561B60">
        <w:rPr>
          <w:b/>
          <w:bCs/>
          <w:color w:val="7030A0"/>
          <w:sz w:val="22"/>
          <w:szCs w:val="22"/>
        </w:rPr>
        <w:t xml:space="preserve">Appendix </w:t>
      </w:r>
      <w:r w:rsidR="00333385" w:rsidRPr="00561B60">
        <w:rPr>
          <w:b/>
          <w:bCs/>
          <w:color w:val="7030A0"/>
          <w:sz w:val="22"/>
          <w:szCs w:val="22"/>
        </w:rPr>
        <w:t>F Class I Engine Installations</w:t>
      </w:r>
    </w:p>
    <w:p w14:paraId="5A6E4617"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Following the procedures laid out in Roskam's Airplane Design, Part II</w:t>
      </w:r>
    </w:p>
    <w:p w14:paraId="5383D6F7" w14:textId="77777777" w:rsidR="00333385" w:rsidRPr="00561B60" w:rsidRDefault="00333385" w:rsidP="00333385">
      <w:pPr>
        <w:adjustRightInd w:val="0"/>
        <w:snapToGrid w:val="0"/>
        <w:outlineLvl w:val="0"/>
        <w:rPr>
          <w:color w:val="7030A0"/>
          <w:sz w:val="22"/>
          <w:szCs w:val="22"/>
        </w:rPr>
      </w:pPr>
    </w:p>
    <w:p w14:paraId="03DAB02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Addendum:  </w:t>
      </w:r>
    </w:p>
    <w:p w14:paraId="77A57E25" w14:textId="77777777" w:rsidR="00333385" w:rsidRPr="00561B60" w:rsidRDefault="00333385" w:rsidP="00333385">
      <w:pPr>
        <w:adjustRightInd w:val="0"/>
        <w:snapToGrid w:val="0"/>
        <w:outlineLvl w:val="0"/>
        <w:rPr>
          <w:color w:val="7030A0"/>
          <w:sz w:val="22"/>
          <w:szCs w:val="22"/>
        </w:rPr>
      </w:pPr>
      <w:proofErr w:type="spellStart"/>
      <w:r w:rsidRPr="00561B60">
        <w:rPr>
          <w:color w:val="7030A0"/>
          <w:sz w:val="22"/>
          <w:szCs w:val="22"/>
        </w:rPr>
        <w:t>i</w:t>
      </w:r>
      <w:proofErr w:type="spellEnd"/>
      <w:r w:rsidRPr="00561B60">
        <w:rPr>
          <w:color w:val="7030A0"/>
          <w:sz w:val="22"/>
          <w:szCs w:val="22"/>
        </w:rPr>
        <w:t xml:space="preserve">.) Start long-term projects for coming reports, identify person(s) responsible for each: </w:t>
      </w:r>
    </w:p>
    <w:p w14:paraId="22E53C71"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a.) Initiate Class I Configuration Definition (enter in AAA)</w:t>
      </w:r>
    </w:p>
    <w:p w14:paraId="4F4C7D36"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b.) Initiate Class I Performance Estimation (enter in AAA)</w:t>
      </w:r>
    </w:p>
    <w:p w14:paraId="446C695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c.) Initiate Class I Cost Analysis (translate Roskam Part VIII equations into Word and begin analysis in AAA)</w:t>
      </w:r>
    </w:p>
    <w:p w14:paraId="0E131271" w14:textId="77777777" w:rsidR="00333385" w:rsidRPr="00561B60" w:rsidRDefault="00333385" w:rsidP="00333385">
      <w:pPr>
        <w:adjustRightInd w:val="0"/>
        <w:snapToGrid w:val="0"/>
        <w:outlineLvl w:val="0"/>
        <w:rPr>
          <w:color w:val="7030A0"/>
          <w:sz w:val="22"/>
          <w:szCs w:val="22"/>
        </w:rPr>
      </w:pPr>
    </w:p>
    <w:p w14:paraId="0CB743F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lastRenderedPageBreak/>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561B60" w:rsidRDefault="0027661E" w:rsidP="00333385">
      <w:pPr>
        <w:adjustRightInd w:val="0"/>
        <w:snapToGrid w:val="0"/>
        <w:outlineLvl w:val="0"/>
        <w:rPr>
          <w:color w:val="7030A0"/>
          <w:sz w:val="22"/>
          <w:szCs w:val="22"/>
        </w:rPr>
      </w:pPr>
    </w:p>
    <w:p w14:paraId="6FD74330" w14:textId="77777777" w:rsidR="00ED5DF2" w:rsidRPr="00561B60" w:rsidRDefault="00ED5DF2" w:rsidP="00333385">
      <w:pPr>
        <w:adjustRightInd w:val="0"/>
        <w:snapToGrid w:val="0"/>
        <w:outlineLvl w:val="0"/>
        <w:rPr>
          <w:color w:val="D9D9D9" w:themeColor="background1" w:themeShade="D9"/>
          <w:sz w:val="22"/>
          <w:szCs w:val="22"/>
        </w:rPr>
      </w:pPr>
    </w:p>
    <w:p w14:paraId="2602F649" w14:textId="15B2CC47" w:rsidR="002F14B3" w:rsidRPr="002F14B3" w:rsidRDefault="002F14B3" w:rsidP="002F14B3">
      <w:pPr>
        <w:rPr>
          <w:b/>
          <w:smallCaps/>
          <w:color w:val="00B050"/>
          <w:sz w:val="30"/>
          <w:szCs w:val="30"/>
        </w:rPr>
      </w:pPr>
      <w:r w:rsidRPr="002F14B3">
        <w:rPr>
          <w:b/>
          <w:smallCaps/>
          <w:color w:val="00B050"/>
          <w:sz w:val="30"/>
          <w:szCs w:val="30"/>
        </w:rPr>
        <w:t xml:space="preserve">Report Block </w:t>
      </w:r>
      <w:r>
        <w:rPr>
          <w:b/>
          <w:smallCaps/>
          <w:color w:val="00B050"/>
          <w:sz w:val="30"/>
          <w:szCs w:val="30"/>
        </w:rPr>
        <w:t>6</w:t>
      </w:r>
    </w:p>
    <w:p w14:paraId="5AAF1CAB" w14:textId="3F15C035" w:rsidR="002F14B3" w:rsidRPr="002F14B3" w:rsidRDefault="002F14B3" w:rsidP="002F14B3">
      <w:pPr>
        <w:adjustRightInd w:val="0"/>
        <w:snapToGrid w:val="0"/>
        <w:rPr>
          <w:b/>
          <w:smallCaps/>
          <w:color w:val="00B050"/>
          <w:sz w:val="22"/>
          <w:szCs w:val="22"/>
        </w:rPr>
      </w:pPr>
      <w:r w:rsidRPr="002F14B3">
        <w:rPr>
          <w:bCs/>
          <w:color w:val="00B050"/>
          <w:sz w:val="22"/>
          <w:szCs w:val="22"/>
        </w:rPr>
        <w:t xml:space="preserve">Due </w:t>
      </w:r>
      <w:r>
        <w:rPr>
          <w:bCs/>
          <w:color w:val="00B050"/>
          <w:sz w:val="22"/>
          <w:szCs w:val="22"/>
        </w:rPr>
        <w:t>10</w:t>
      </w:r>
      <w:r w:rsidRPr="002F14B3">
        <w:rPr>
          <w:bCs/>
          <w:color w:val="00B050"/>
          <w:sz w:val="22"/>
          <w:szCs w:val="22"/>
        </w:rPr>
        <w:t xml:space="preserve"> Mar. 2024 8am to kuaerodesign@gmail.com</w:t>
      </w:r>
    </w:p>
    <w:p w14:paraId="0AEBB746" w14:textId="77777777" w:rsidR="002F14B3" w:rsidRPr="002F14B3" w:rsidRDefault="002F14B3" w:rsidP="002F14B3">
      <w:pPr>
        <w:adjustRightInd w:val="0"/>
        <w:snapToGrid w:val="0"/>
        <w:rPr>
          <w:bCs/>
          <w:color w:val="00B050"/>
          <w:sz w:val="22"/>
          <w:szCs w:val="22"/>
        </w:rPr>
      </w:pPr>
    </w:p>
    <w:p w14:paraId="0FE2A22B" w14:textId="77777777" w:rsidR="002F14B3" w:rsidRPr="002F14B3" w:rsidRDefault="002F14B3" w:rsidP="002F14B3">
      <w:pPr>
        <w:adjustRightInd w:val="0"/>
        <w:snapToGrid w:val="0"/>
        <w:rPr>
          <w:b/>
          <w:smallCaps/>
          <w:color w:val="00B050"/>
          <w:sz w:val="22"/>
          <w:szCs w:val="22"/>
        </w:rPr>
      </w:pPr>
      <w:r w:rsidRPr="002F14B3">
        <w:rPr>
          <w:b/>
          <w:smallCaps/>
          <w:color w:val="00B050"/>
          <w:sz w:val="22"/>
          <w:szCs w:val="22"/>
        </w:rPr>
        <w:t>All Preceding Chapters and Contents, reworked as directed as well as Appendix A</w:t>
      </w:r>
    </w:p>
    <w:p w14:paraId="047405C5" w14:textId="77777777" w:rsidR="002F14B3" w:rsidRPr="002F14B3" w:rsidRDefault="002F14B3" w:rsidP="002F14B3">
      <w:pPr>
        <w:adjustRightInd w:val="0"/>
        <w:snapToGrid w:val="0"/>
        <w:outlineLvl w:val="0"/>
        <w:rPr>
          <w:color w:val="00B050"/>
          <w:sz w:val="22"/>
          <w:szCs w:val="22"/>
        </w:rPr>
      </w:pPr>
    </w:p>
    <w:p w14:paraId="720E083E" w14:textId="77777777" w:rsidR="002F14B3" w:rsidRPr="002F14B3" w:rsidRDefault="002F14B3" w:rsidP="002F14B3">
      <w:pPr>
        <w:ind w:right="73"/>
        <w:jc w:val="both"/>
        <w:rPr>
          <w:b/>
          <w:bCs/>
          <w:smallCaps/>
          <w:color w:val="00B050"/>
          <w:sz w:val="22"/>
          <w:szCs w:val="22"/>
        </w:rPr>
      </w:pPr>
      <w:r w:rsidRPr="002F14B3">
        <w:rPr>
          <w:b/>
          <w:bCs/>
          <w:smallCaps/>
          <w:color w:val="00B050"/>
          <w:sz w:val="22"/>
          <w:szCs w:val="22"/>
        </w:rPr>
        <w:t xml:space="preserve">Chapter 1 Introduction, Motivation, General Concept of Operations, Mission Specification and Profile </w:t>
      </w:r>
    </w:p>
    <w:p w14:paraId="1F5F1CC6"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1EDFA12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Update the </w:t>
      </w:r>
      <w:proofErr w:type="spellStart"/>
      <w:r w:rsidRPr="002F14B3">
        <w:rPr>
          <w:color w:val="00B050"/>
          <w:sz w:val="22"/>
          <w:szCs w:val="22"/>
        </w:rPr>
        <w:t>Conops</w:t>
      </w:r>
      <w:proofErr w:type="spellEnd"/>
      <w:r w:rsidRPr="002F14B3">
        <w:rPr>
          <w:color w:val="00B050"/>
          <w:sz w:val="22"/>
          <w:szCs w:val="22"/>
        </w:rPr>
        <w:t xml:space="preserve"> as recommended earlier, knowing that this is a "living document" and will change with time as the report matures. </w:t>
      </w:r>
    </w:p>
    <w:p w14:paraId="043580F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w:t>
      </w:r>
    </w:p>
    <w:p w14:paraId="13A0BDD3" w14:textId="77777777" w:rsidR="002F14B3" w:rsidRPr="002F14B3" w:rsidRDefault="002F14B3" w:rsidP="002F14B3">
      <w:pPr>
        <w:rPr>
          <w:b/>
          <w:smallCaps/>
          <w:color w:val="00B050"/>
          <w:sz w:val="22"/>
          <w:szCs w:val="22"/>
        </w:rPr>
      </w:pPr>
      <w:r w:rsidRPr="002F14B3">
        <w:rPr>
          <w:b/>
          <w:smallCaps/>
          <w:color w:val="00B050"/>
          <w:sz w:val="22"/>
          <w:szCs w:val="22"/>
        </w:rPr>
        <w:t xml:space="preserve">Chapter 2 </w:t>
      </w:r>
      <w:r w:rsidRPr="002F14B3">
        <w:rPr>
          <w:b/>
          <w:bCs/>
          <w:smallCaps/>
          <w:color w:val="00B050"/>
          <w:sz w:val="22"/>
          <w:szCs w:val="22"/>
        </w:rPr>
        <w:t>Historical Review, Competition in the Market</w:t>
      </w:r>
    </w:p>
    <w:p w14:paraId="189F0F70"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291FEF9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Update Historical Review and Competition as directed by Dr. B. and/or if new info. has become available.</w:t>
      </w:r>
    </w:p>
    <w:p w14:paraId="49382F27" w14:textId="77777777" w:rsidR="002F14B3" w:rsidRPr="002F14B3" w:rsidRDefault="002F14B3" w:rsidP="002F14B3">
      <w:pPr>
        <w:adjustRightInd w:val="0"/>
        <w:snapToGrid w:val="0"/>
        <w:outlineLvl w:val="0"/>
        <w:rPr>
          <w:color w:val="00B050"/>
          <w:sz w:val="22"/>
          <w:szCs w:val="22"/>
        </w:rPr>
      </w:pPr>
    </w:p>
    <w:p w14:paraId="0B75D233" w14:textId="77777777" w:rsidR="002F14B3" w:rsidRPr="002F14B3" w:rsidRDefault="002F14B3" w:rsidP="002F14B3">
      <w:pPr>
        <w:rPr>
          <w:b/>
          <w:bCs/>
          <w:smallCaps/>
          <w:color w:val="00B050"/>
          <w:sz w:val="22"/>
          <w:szCs w:val="22"/>
        </w:rPr>
      </w:pPr>
      <w:r w:rsidRPr="002F14B3">
        <w:rPr>
          <w:b/>
          <w:smallCaps/>
          <w:color w:val="00B050"/>
          <w:sz w:val="22"/>
          <w:szCs w:val="22"/>
        </w:rPr>
        <w:t xml:space="preserve">Chapter 3 Abbreviated Operating Statement, </w:t>
      </w:r>
      <w:r w:rsidRPr="002F14B3">
        <w:rPr>
          <w:b/>
          <w:bCs/>
          <w:smallCaps/>
          <w:color w:val="00B050"/>
          <w:sz w:val="22"/>
          <w:szCs w:val="22"/>
        </w:rPr>
        <w:t>Design Philosophy &amp; Configuration Constraint Establishment</w:t>
      </w:r>
    </w:p>
    <w:p w14:paraId="420D98A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1EA58234" w14:textId="4272E9CF" w:rsidR="002F14B3" w:rsidRPr="002F14B3" w:rsidRDefault="002F14B3" w:rsidP="002F14B3">
      <w:pPr>
        <w:adjustRightInd w:val="0"/>
        <w:snapToGrid w:val="0"/>
        <w:outlineLvl w:val="0"/>
        <w:rPr>
          <w:color w:val="00B050"/>
          <w:sz w:val="22"/>
          <w:szCs w:val="22"/>
        </w:rPr>
      </w:pPr>
      <w:r w:rsidRPr="002F14B3">
        <w:rPr>
          <w:color w:val="00B050"/>
          <w:sz w:val="22"/>
          <w:szCs w:val="22"/>
        </w:rPr>
        <w:t>Update Design Philosop</w:t>
      </w:r>
      <w:r w:rsidR="00047834">
        <w:rPr>
          <w:color w:val="00B050"/>
          <w:sz w:val="22"/>
          <w:szCs w:val="22"/>
        </w:rPr>
        <w:t>h</w:t>
      </w:r>
      <w:r w:rsidRPr="002F14B3">
        <w:rPr>
          <w:color w:val="00B050"/>
          <w:sz w:val="22"/>
          <w:szCs w:val="22"/>
        </w:rPr>
        <w:t xml:space="preserve">y and constraints as needed. </w:t>
      </w:r>
    </w:p>
    <w:p w14:paraId="4E80C853" w14:textId="77777777" w:rsidR="002F14B3" w:rsidRPr="002F14B3" w:rsidRDefault="002F14B3" w:rsidP="002F14B3">
      <w:pPr>
        <w:adjustRightInd w:val="0"/>
        <w:snapToGrid w:val="0"/>
        <w:outlineLvl w:val="0"/>
        <w:rPr>
          <w:color w:val="00B050"/>
          <w:sz w:val="22"/>
          <w:szCs w:val="22"/>
        </w:rPr>
      </w:pPr>
    </w:p>
    <w:p w14:paraId="3D920446" w14:textId="77777777" w:rsidR="002F14B3" w:rsidRPr="002F14B3" w:rsidRDefault="002F14B3" w:rsidP="002F14B3">
      <w:pPr>
        <w:jc w:val="both"/>
        <w:rPr>
          <w:smallCaps/>
          <w:color w:val="00B050"/>
          <w:sz w:val="22"/>
          <w:szCs w:val="22"/>
        </w:rPr>
      </w:pPr>
      <w:r w:rsidRPr="002F14B3">
        <w:rPr>
          <w:b/>
          <w:bCs/>
          <w:smallCaps/>
          <w:color w:val="00B050"/>
          <w:sz w:val="22"/>
          <w:szCs w:val="22"/>
        </w:rPr>
        <w:t>Chapter 4 Objectives, Requirements and Design Optimization Function</w:t>
      </w:r>
    </w:p>
    <w:p w14:paraId="25BACF6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0AB300A1"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Given new information, adjust the ancillary objectives listed in Report 2. Stretch Tier 0 Requirements to as many </w:t>
      </w:r>
      <w:proofErr w:type="gramStart"/>
      <w:r w:rsidRPr="002F14B3">
        <w:rPr>
          <w:color w:val="00B050"/>
          <w:sz w:val="22"/>
          <w:szCs w:val="22"/>
        </w:rPr>
        <w:t>Tier</w:t>
      </w:r>
      <w:proofErr w:type="gramEnd"/>
      <w:r w:rsidRPr="002F14B3">
        <w:rPr>
          <w:color w:val="00B050"/>
          <w:sz w:val="22"/>
          <w:szCs w:val="22"/>
        </w:rPr>
        <w:t xml:space="preserve"> 1 </w:t>
      </w:r>
      <w:proofErr w:type="spellStart"/>
      <w:r w:rsidRPr="002F14B3">
        <w:rPr>
          <w:color w:val="00B050"/>
          <w:sz w:val="22"/>
          <w:szCs w:val="22"/>
        </w:rPr>
        <w:t>Flowdown</w:t>
      </w:r>
      <w:proofErr w:type="spellEnd"/>
      <w:r w:rsidRPr="002F14B3">
        <w:rPr>
          <w:color w:val="00B050"/>
          <w:sz w:val="22"/>
          <w:szCs w:val="22"/>
        </w:rPr>
        <w:t xml:space="preserve"> requirements as possible. Construct and show the Tier 0 to Tier 1 Requirements and Objectives </w:t>
      </w:r>
      <w:proofErr w:type="spellStart"/>
      <w:r w:rsidRPr="002F14B3">
        <w:rPr>
          <w:color w:val="00B050"/>
          <w:sz w:val="22"/>
          <w:szCs w:val="22"/>
        </w:rPr>
        <w:t>Flowdown</w:t>
      </w:r>
      <w:proofErr w:type="spellEnd"/>
      <w:r w:rsidRPr="002F14B3">
        <w:rPr>
          <w:color w:val="00B050"/>
          <w:sz w:val="22"/>
          <w:szCs w:val="22"/>
        </w:rPr>
        <w:t xml:space="preserve"> Chart. </w:t>
      </w:r>
    </w:p>
    <w:p w14:paraId="102BD70A" w14:textId="77777777" w:rsidR="002F14B3" w:rsidRPr="002F14B3" w:rsidRDefault="002F14B3" w:rsidP="002F14B3">
      <w:pPr>
        <w:adjustRightInd w:val="0"/>
        <w:snapToGrid w:val="0"/>
        <w:outlineLvl w:val="0"/>
        <w:rPr>
          <w:color w:val="00B050"/>
          <w:sz w:val="22"/>
          <w:szCs w:val="22"/>
        </w:rPr>
      </w:pPr>
    </w:p>
    <w:p w14:paraId="7CE55719" w14:textId="77777777" w:rsidR="002F14B3" w:rsidRPr="002F14B3" w:rsidRDefault="002F14B3" w:rsidP="002F14B3">
      <w:pPr>
        <w:rPr>
          <w:b/>
          <w:smallCaps/>
          <w:color w:val="00B050"/>
          <w:sz w:val="22"/>
          <w:szCs w:val="22"/>
        </w:rPr>
      </w:pPr>
      <w:r w:rsidRPr="002F14B3">
        <w:rPr>
          <w:b/>
          <w:smallCaps/>
          <w:color w:val="00B050"/>
          <w:sz w:val="22"/>
          <w:szCs w:val="22"/>
        </w:rPr>
        <w:t>Chapter 5 STAMPED Analysis</w:t>
      </w:r>
    </w:p>
    <w:p w14:paraId="054B4A5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(Weights, We, </w:t>
      </w:r>
      <w:proofErr w:type="spellStart"/>
      <w:r w:rsidRPr="002F14B3">
        <w:rPr>
          <w:color w:val="00B050"/>
          <w:sz w:val="22"/>
          <w:szCs w:val="22"/>
        </w:rPr>
        <w:t>Wto</w:t>
      </w:r>
      <w:proofErr w:type="spellEnd"/>
      <w:r w:rsidRPr="002F14B3">
        <w:rPr>
          <w:color w:val="00B050"/>
          <w:sz w:val="22"/>
          <w:szCs w:val="22"/>
        </w:rPr>
        <w:t xml:space="preserve">, </w:t>
      </w:r>
      <w:proofErr w:type="spellStart"/>
      <w:r w:rsidRPr="002F14B3">
        <w:rPr>
          <w:color w:val="00B050"/>
          <w:sz w:val="22"/>
          <w:szCs w:val="22"/>
        </w:rPr>
        <w:t>Wpl</w:t>
      </w:r>
      <w:proofErr w:type="spellEnd"/>
      <w:r w:rsidRPr="002F14B3">
        <w:rPr>
          <w:color w:val="00B050"/>
          <w:sz w:val="22"/>
          <w:szCs w:val="22"/>
        </w:rPr>
        <w:t xml:space="preserve">, Geometries, b, S, AR, Power or Thrust, Performance, Vmax, </w:t>
      </w:r>
      <w:proofErr w:type="spellStart"/>
      <w:r w:rsidRPr="002F14B3">
        <w:rPr>
          <w:color w:val="00B050"/>
          <w:sz w:val="22"/>
          <w:szCs w:val="22"/>
        </w:rPr>
        <w:t>Vcr</w:t>
      </w:r>
      <w:proofErr w:type="spellEnd"/>
      <w:r w:rsidRPr="002F14B3">
        <w:rPr>
          <w:color w:val="00B050"/>
          <w:sz w:val="22"/>
          <w:szCs w:val="22"/>
        </w:rPr>
        <w:t xml:space="preserve">, </w:t>
      </w:r>
      <w:proofErr w:type="gramStart"/>
      <w:r w:rsidRPr="002F14B3">
        <w:rPr>
          <w:color w:val="00B050"/>
          <w:sz w:val="22"/>
          <w:szCs w:val="22"/>
        </w:rPr>
        <w:t>any and all</w:t>
      </w:r>
      <w:proofErr w:type="gramEnd"/>
      <w:r w:rsidRPr="002F14B3">
        <w:rPr>
          <w:color w:val="00B050"/>
          <w:sz w:val="22"/>
          <w:szCs w:val="22"/>
        </w:rPr>
        <w:t xml:space="preserve"> Ranges, costs)</w:t>
      </w:r>
    </w:p>
    <w:p w14:paraId="346F2FB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28873A7B"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Continue STAMPED information generation. Track as many relevant variables as possible. </w:t>
      </w:r>
    </w:p>
    <w:p w14:paraId="66DB4BD6" w14:textId="77777777" w:rsidR="002F14B3" w:rsidRPr="002F14B3" w:rsidRDefault="002F14B3" w:rsidP="002F14B3">
      <w:pPr>
        <w:adjustRightInd w:val="0"/>
        <w:snapToGrid w:val="0"/>
        <w:outlineLvl w:val="0"/>
        <w:rPr>
          <w:color w:val="00B050"/>
          <w:sz w:val="22"/>
          <w:szCs w:val="22"/>
        </w:rPr>
      </w:pPr>
    </w:p>
    <w:p w14:paraId="05F931B4" w14:textId="77777777" w:rsidR="002F14B3" w:rsidRPr="002F14B3" w:rsidRDefault="002F14B3" w:rsidP="002F14B3">
      <w:pPr>
        <w:rPr>
          <w:b/>
          <w:bCs/>
          <w:smallCaps/>
          <w:color w:val="00B050"/>
          <w:sz w:val="22"/>
          <w:szCs w:val="22"/>
        </w:rPr>
      </w:pPr>
      <w:r w:rsidRPr="002F14B3">
        <w:rPr>
          <w:b/>
          <w:bCs/>
          <w:smallCaps/>
          <w:color w:val="00B050"/>
          <w:sz w:val="22"/>
          <w:szCs w:val="22"/>
        </w:rPr>
        <w:t>Chapter 6 Candidate Configuration Matrix Establishment</w:t>
      </w:r>
    </w:p>
    <w:p w14:paraId="43F47B8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1533487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Tweak configurations presented as discussed in small group discussions. </w:t>
      </w:r>
    </w:p>
    <w:p w14:paraId="6B703BC5" w14:textId="77777777" w:rsidR="002F14B3" w:rsidRPr="002F14B3" w:rsidRDefault="002F14B3" w:rsidP="002F14B3">
      <w:pPr>
        <w:adjustRightInd w:val="0"/>
        <w:snapToGrid w:val="0"/>
        <w:outlineLvl w:val="0"/>
        <w:rPr>
          <w:color w:val="00B050"/>
          <w:sz w:val="22"/>
          <w:szCs w:val="22"/>
        </w:rPr>
      </w:pPr>
    </w:p>
    <w:p w14:paraId="4BB1F166" w14:textId="77777777" w:rsidR="002F14B3" w:rsidRPr="002F14B3" w:rsidRDefault="002F14B3" w:rsidP="002F14B3">
      <w:pPr>
        <w:rPr>
          <w:b/>
          <w:bCs/>
          <w:smallCaps/>
          <w:color w:val="00B050"/>
          <w:sz w:val="22"/>
          <w:szCs w:val="22"/>
        </w:rPr>
      </w:pPr>
      <w:r w:rsidRPr="002F14B3">
        <w:rPr>
          <w:b/>
          <w:bCs/>
          <w:smallCaps/>
          <w:color w:val="00B050"/>
          <w:sz w:val="22"/>
          <w:szCs w:val="22"/>
        </w:rPr>
        <w:t xml:space="preserve">Chapter 7 Application of Optimization Function and Requirements </w:t>
      </w:r>
      <w:proofErr w:type="spellStart"/>
      <w:r w:rsidRPr="002F14B3">
        <w:rPr>
          <w:b/>
          <w:bCs/>
          <w:smallCaps/>
          <w:color w:val="00B050"/>
          <w:sz w:val="22"/>
          <w:szCs w:val="22"/>
        </w:rPr>
        <w:t>Flowdown</w:t>
      </w:r>
      <w:proofErr w:type="spellEnd"/>
      <w:r w:rsidRPr="002F14B3">
        <w:rPr>
          <w:b/>
          <w:bCs/>
          <w:smallCaps/>
          <w:color w:val="00B050"/>
          <w:sz w:val="22"/>
          <w:szCs w:val="22"/>
        </w:rPr>
        <w:t xml:space="preserve"> Charts to Configurations and </w:t>
      </w:r>
      <w:proofErr w:type="spellStart"/>
      <w:r w:rsidRPr="002F14B3">
        <w:rPr>
          <w:b/>
          <w:bCs/>
          <w:smallCaps/>
          <w:color w:val="00B050"/>
          <w:sz w:val="22"/>
          <w:szCs w:val="22"/>
        </w:rPr>
        <w:t>Downselection</w:t>
      </w:r>
      <w:proofErr w:type="spellEnd"/>
    </w:p>
    <w:p w14:paraId="0486A110"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3BDD8F78"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w:t>
      </w:r>
      <w:proofErr w:type="spellStart"/>
      <w:r w:rsidRPr="002F14B3">
        <w:rPr>
          <w:color w:val="00B050"/>
          <w:sz w:val="22"/>
          <w:szCs w:val="22"/>
        </w:rPr>
        <w:t>downselection</w:t>
      </w:r>
      <w:proofErr w:type="spellEnd"/>
      <w:r w:rsidRPr="002F14B3">
        <w:rPr>
          <w:color w:val="00B050"/>
          <w:sz w:val="22"/>
          <w:szCs w:val="22"/>
        </w:rPr>
        <w:t xml:space="preserve"> arguments. Many of the lines of reasoning and scores presented were fundamentally unsupportable and the judges will call you out on that. Shore up lines of reasoning. </w:t>
      </w:r>
    </w:p>
    <w:p w14:paraId="3DD5D253" w14:textId="77777777" w:rsidR="002F14B3" w:rsidRPr="002F14B3" w:rsidRDefault="002F14B3" w:rsidP="002F14B3">
      <w:pPr>
        <w:adjustRightInd w:val="0"/>
        <w:snapToGrid w:val="0"/>
        <w:outlineLvl w:val="0"/>
        <w:rPr>
          <w:color w:val="00B050"/>
          <w:sz w:val="22"/>
          <w:szCs w:val="22"/>
        </w:rPr>
      </w:pPr>
    </w:p>
    <w:p w14:paraId="4EF28AED" w14:textId="77777777" w:rsidR="002F14B3" w:rsidRPr="002F14B3" w:rsidRDefault="002F14B3" w:rsidP="002F14B3">
      <w:pPr>
        <w:rPr>
          <w:b/>
          <w:bCs/>
          <w:smallCaps/>
          <w:color w:val="00B050"/>
          <w:sz w:val="22"/>
          <w:szCs w:val="22"/>
        </w:rPr>
      </w:pPr>
      <w:r w:rsidRPr="002F14B3">
        <w:rPr>
          <w:b/>
          <w:bCs/>
          <w:smallCaps/>
          <w:color w:val="00B050"/>
          <w:sz w:val="22"/>
          <w:szCs w:val="22"/>
        </w:rPr>
        <w:t>Chapter 8 Weight Sizing</w:t>
      </w:r>
    </w:p>
    <w:p w14:paraId="49C87898"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Leave this one alone – concentrate on weight sizing in the appendix. Refine as necessary</w:t>
      </w:r>
    </w:p>
    <w:p w14:paraId="2AC73889" w14:textId="77777777" w:rsidR="002F14B3" w:rsidRPr="002F14B3" w:rsidRDefault="002F14B3" w:rsidP="002F14B3">
      <w:pPr>
        <w:adjustRightInd w:val="0"/>
        <w:snapToGrid w:val="0"/>
        <w:outlineLvl w:val="0"/>
        <w:rPr>
          <w:color w:val="00B050"/>
          <w:sz w:val="22"/>
          <w:szCs w:val="22"/>
        </w:rPr>
      </w:pPr>
    </w:p>
    <w:p w14:paraId="37D0A707" w14:textId="77777777" w:rsidR="002F14B3" w:rsidRPr="002F14B3" w:rsidRDefault="002F14B3" w:rsidP="002F14B3">
      <w:pPr>
        <w:adjustRightInd w:val="0"/>
        <w:snapToGrid w:val="0"/>
        <w:outlineLvl w:val="0"/>
        <w:rPr>
          <w:b/>
          <w:bCs/>
          <w:smallCaps/>
          <w:color w:val="00B050"/>
          <w:sz w:val="22"/>
          <w:szCs w:val="22"/>
        </w:rPr>
      </w:pPr>
      <w:r w:rsidRPr="002F14B3">
        <w:rPr>
          <w:b/>
          <w:bCs/>
          <w:smallCaps/>
          <w:color w:val="00B050"/>
          <w:sz w:val="22"/>
          <w:szCs w:val="22"/>
        </w:rPr>
        <w:lastRenderedPageBreak/>
        <w:t xml:space="preserve">Chapter 9 Wing and Powerplant Sizing </w:t>
      </w:r>
    </w:p>
    <w:p w14:paraId="5AA4876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74EBDF79"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as the team sees fit. Work to place the design point in a suitable spot on the sizing chart. </w:t>
      </w:r>
    </w:p>
    <w:p w14:paraId="17E9095D" w14:textId="77777777" w:rsidR="002F14B3" w:rsidRPr="002F14B3" w:rsidRDefault="002F14B3" w:rsidP="002F14B3">
      <w:pPr>
        <w:adjustRightInd w:val="0"/>
        <w:snapToGrid w:val="0"/>
        <w:outlineLvl w:val="0"/>
        <w:rPr>
          <w:color w:val="00B050"/>
          <w:sz w:val="22"/>
          <w:szCs w:val="22"/>
        </w:rPr>
      </w:pPr>
    </w:p>
    <w:p w14:paraId="6218F78B"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Chapter 10 Advanced Technologies and Design Concepts</w:t>
      </w:r>
    </w:p>
    <w:p w14:paraId="2898878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7E936E86"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as the team sees fit. Work to place the design point in a suitable spot on the sizing chart. </w:t>
      </w:r>
    </w:p>
    <w:p w14:paraId="1B5F0D93" w14:textId="77777777" w:rsidR="002F14B3" w:rsidRDefault="002F14B3" w:rsidP="002F14B3">
      <w:pPr>
        <w:adjustRightInd w:val="0"/>
        <w:snapToGrid w:val="0"/>
        <w:outlineLvl w:val="0"/>
        <w:rPr>
          <w:color w:val="00B050"/>
          <w:sz w:val="22"/>
          <w:szCs w:val="22"/>
        </w:rPr>
      </w:pPr>
    </w:p>
    <w:p w14:paraId="72DD89A0" w14:textId="53771B4C"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Your team (or You in the case of individual competitors) is (are) considering some advanced technologies to give your design an edge. Avery and May MUST do this section.  Explain these advanced technologies to the reader: </w:t>
      </w:r>
    </w:p>
    <w:p w14:paraId="37F5C22D" w14:textId="77777777" w:rsidR="002F14B3" w:rsidRPr="002F14B3" w:rsidRDefault="002F14B3" w:rsidP="002F14B3">
      <w:pPr>
        <w:adjustRightInd w:val="0"/>
        <w:snapToGrid w:val="0"/>
        <w:outlineLvl w:val="0"/>
        <w:rPr>
          <w:color w:val="00B050"/>
          <w:sz w:val="22"/>
          <w:szCs w:val="22"/>
        </w:rPr>
      </w:pPr>
    </w:p>
    <w:p w14:paraId="6A270659"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 xml:space="preserve">10.1 </w:t>
      </w:r>
      <w:proofErr w:type="spellStart"/>
      <w:r w:rsidRPr="002F14B3">
        <w:rPr>
          <w:b/>
          <w:bCs/>
          <w:color w:val="00B050"/>
          <w:sz w:val="22"/>
          <w:szCs w:val="22"/>
        </w:rPr>
        <w:t>Heilmeier's</w:t>
      </w:r>
      <w:proofErr w:type="spellEnd"/>
      <w:r w:rsidRPr="002F14B3">
        <w:rPr>
          <w:b/>
          <w:bCs/>
          <w:color w:val="00B050"/>
          <w:sz w:val="22"/>
          <w:szCs w:val="22"/>
        </w:rPr>
        <w:t xml:space="preserve"> Catechism for the Advanced Technology</w:t>
      </w:r>
    </w:p>
    <w:p w14:paraId="762B618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In a short table or paragraph, answer the following questions. </w:t>
      </w:r>
    </w:p>
    <w:p w14:paraId="7949E9D5" w14:textId="77777777" w:rsidR="002F14B3" w:rsidRPr="002F14B3" w:rsidRDefault="002F14B3" w:rsidP="002F14B3">
      <w:pPr>
        <w:adjustRightInd w:val="0"/>
        <w:snapToGrid w:val="0"/>
        <w:outlineLvl w:val="0"/>
        <w:rPr>
          <w:b/>
          <w:bCs/>
          <w:color w:val="00B050"/>
          <w:sz w:val="22"/>
          <w:szCs w:val="22"/>
        </w:rPr>
      </w:pPr>
    </w:p>
    <w:p w14:paraId="239C9694"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What is it called?</w:t>
      </w:r>
    </w:p>
    <w:p w14:paraId="49496B88"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What are we trying to do?</w:t>
      </w:r>
    </w:p>
    <w:p w14:paraId="20AF09FD"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How does this currently get done? </w:t>
      </w:r>
    </w:p>
    <w:p w14:paraId="761EF09F"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limits present approaches?  </w:t>
      </w:r>
    </w:p>
    <w:p w14:paraId="1C01E911"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is new about our approach?  </w:t>
      </w:r>
    </w:p>
    <w:p w14:paraId="1056FAD5"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Why, at this time, can our approach succeed?  </w:t>
      </w:r>
    </w:p>
    <w:p w14:paraId="73E1860E"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difference does our approach offer?  </w:t>
      </w:r>
    </w:p>
    <w:p w14:paraId="2DE0CEA2"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are the “mid-term” and “final exams?” </w:t>
      </w:r>
    </w:p>
    <w:p w14:paraId="2463E6F5"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How much will our approach cost?   </w:t>
      </w:r>
    </w:p>
    <w:p w14:paraId="27A01122" w14:textId="77777777" w:rsidR="002F14B3" w:rsidRPr="002F14B3" w:rsidRDefault="002F14B3" w:rsidP="002F14B3">
      <w:pPr>
        <w:adjustRightInd w:val="0"/>
        <w:snapToGrid w:val="0"/>
        <w:outlineLvl w:val="0"/>
        <w:rPr>
          <w:color w:val="00B050"/>
          <w:sz w:val="22"/>
          <w:szCs w:val="22"/>
        </w:rPr>
      </w:pPr>
    </w:p>
    <w:p w14:paraId="42BE0DCF"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10.2 Operational and Physical Description and Concept of Technology</w:t>
      </w:r>
    </w:p>
    <w:p w14:paraId="10248A7B"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Describe how the system's primary components and how they work individually and together. This description should be a bit deeper than the </w:t>
      </w:r>
      <w:proofErr w:type="spellStart"/>
      <w:r w:rsidRPr="002F14B3">
        <w:rPr>
          <w:color w:val="00B050"/>
          <w:sz w:val="22"/>
          <w:szCs w:val="22"/>
        </w:rPr>
        <w:t>Heilmeier's</w:t>
      </w:r>
      <w:proofErr w:type="spellEnd"/>
      <w:r w:rsidRPr="002F14B3">
        <w:rPr>
          <w:color w:val="00B050"/>
          <w:sz w:val="22"/>
          <w:szCs w:val="22"/>
        </w:rPr>
        <w:t xml:space="preserve"> Catechism above and should have one or more figures to explain the concept. </w:t>
      </w:r>
    </w:p>
    <w:p w14:paraId="64E140B6" w14:textId="77777777" w:rsidR="002F14B3" w:rsidRPr="002F14B3" w:rsidRDefault="002F14B3" w:rsidP="002F14B3">
      <w:pPr>
        <w:adjustRightInd w:val="0"/>
        <w:snapToGrid w:val="0"/>
        <w:outlineLvl w:val="0"/>
        <w:rPr>
          <w:color w:val="00B050"/>
          <w:sz w:val="22"/>
          <w:szCs w:val="22"/>
        </w:rPr>
      </w:pPr>
    </w:p>
    <w:p w14:paraId="307C7084"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10.3 State of the Art of the Advanced Technologies</w:t>
      </w:r>
    </w:p>
    <w:p w14:paraId="30F54F19"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DE82F13" w14:textId="77777777" w:rsidR="002F14B3" w:rsidRPr="002F14B3" w:rsidRDefault="002F14B3" w:rsidP="002F14B3">
      <w:pPr>
        <w:adjustRightInd w:val="0"/>
        <w:snapToGrid w:val="0"/>
        <w:outlineLvl w:val="0"/>
        <w:rPr>
          <w:color w:val="00B050"/>
          <w:sz w:val="22"/>
          <w:szCs w:val="22"/>
        </w:rPr>
      </w:pPr>
    </w:p>
    <w:p w14:paraId="5F62C032"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10.4 Physical or Computational Research Performed</w:t>
      </w:r>
    </w:p>
    <w:p w14:paraId="6A74254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If you have designed and performed any physical or computational research related to your advanced technology, describe the research and report the results here. </w:t>
      </w:r>
    </w:p>
    <w:p w14:paraId="04C67926" w14:textId="77777777" w:rsidR="002F14B3" w:rsidRPr="002F14B3" w:rsidRDefault="002F14B3" w:rsidP="002F14B3">
      <w:pPr>
        <w:adjustRightInd w:val="0"/>
        <w:snapToGrid w:val="0"/>
        <w:outlineLvl w:val="0"/>
        <w:rPr>
          <w:color w:val="00B050"/>
          <w:sz w:val="22"/>
          <w:szCs w:val="22"/>
        </w:rPr>
      </w:pPr>
    </w:p>
    <w:p w14:paraId="4D22594E"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10.5 State of Team or Individual Intellectual Property, IP Protection and/or Patent Filing</w:t>
      </w:r>
    </w:p>
    <w:p w14:paraId="39C8EF8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Describe the state of the IP and any efforts you and your team are undertaking to protect the intellectual property. </w:t>
      </w:r>
    </w:p>
    <w:p w14:paraId="6C9936D3" w14:textId="77777777" w:rsidR="002F14B3" w:rsidRPr="002F14B3" w:rsidRDefault="002F14B3" w:rsidP="002F14B3">
      <w:pPr>
        <w:adjustRightInd w:val="0"/>
        <w:snapToGrid w:val="0"/>
        <w:outlineLvl w:val="0"/>
        <w:rPr>
          <w:color w:val="00B050"/>
          <w:sz w:val="22"/>
          <w:szCs w:val="22"/>
        </w:rPr>
      </w:pPr>
    </w:p>
    <w:p w14:paraId="4CD92C5F" w14:textId="77777777" w:rsidR="002F14B3" w:rsidRPr="002F14B3" w:rsidRDefault="002F14B3" w:rsidP="002F14B3">
      <w:pPr>
        <w:rPr>
          <w:color w:val="00B050"/>
          <w:sz w:val="22"/>
          <w:szCs w:val="22"/>
        </w:rPr>
      </w:pPr>
      <w:r w:rsidRPr="002F14B3">
        <w:rPr>
          <w:b/>
          <w:color w:val="00B050"/>
          <w:sz w:val="22"/>
          <w:szCs w:val="22"/>
        </w:rPr>
        <w:t>References</w:t>
      </w:r>
      <w:r w:rsidRPr="002F14B3">
        <w:rPr>
          <w:color w:val="00B050"/>
          <w:sz w:val="22"/>
          <w:szCs w:val="22"/>
        </w:rPr>
        <w:t xml:space="preserve"> (always at end of report, before the appendices)</w:t>
      </w:r>
    </w:p>
    <w:p w14:paraId="42880BC2" w14:textId="77777777" w:rsidR="002F14B3" w:rsidRPr="002F14B3" w:rsidRDefault="002F14B3" w:rsidP="002F14B3">
      <w:pPr>
        <w:adjustRightInd w:val="0"/>
        <w:snapToGrid w:val="0"/>
        <w:outlineLvl w:val="0"/>
        <w:rPr>
          <w:color w:val="00B050"/>
          <w:sz w:val="22"/>
          <w:szCs w:val="22"/>
        </w:rPr>
      </w:pPr>
    </w:p>
    <w:p w14:paraId="7837E3BF"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A</w:t>
      </w:r>
    </w:p>
    <w:p w14:paraId="1329012A" w14:textId="77777777" w:rsidR="002F14B3" w:rsidRPr="002F14B3" w:rsidRDefault="002F14B3" w:rsidP="002F14B3">
      <w:pPr>
        <w:adjustRightInd w:val="0"/>
        <w:snapToGrid w:val="0"/>
        <w:outlineLvl w:val="0"/>
        <w:rPr>
          <w:color w:val="00B050"/>
          <w:sz w:val="22"/>
          <w:szCs w:val="22"/>
        </w:rPr>
      </w:pPr>
      <w:proofErr w:type="spellStart"/>
      <w:r w:rsidRPr="002F14B3">
        <w:rPr>
          <w:color w:val="00B050"/>
          <w:sz w:val="22"/>
          <w:szCs w:val="22"/>
        </w:rPr>
        <w:t>i</w:t>
      </w:r>
      <w:proofErr w:type="spellEnd"/>
      <w:r w:rsidRPr="002F14B3">
        <w:rPr>
          <w:color w:val="00B050"/>
          <w:sz w:val="22"/>
          <w:szCs w:val="22"/>
        </w:rPr>
        <w:t xml:space="preserve">.) List of all team member actions and contributions. Note that some team members may be assigned a "long term" job and may not show up as contributing to this section. That's okay, but it needs to be noted.  </w:t>
      </w:r>
    </w:p>
    <w:p w14:paraId="271E5597" w14:textId="77777777" w:rsidR="002F14B3" w:rsidRPr="002F14B3" w:rsidRDefault="002F14B3" w:rsidP="002F14B3">
      <w:pPr>
        <w:adjustRightInd w:val="0"/>
        <w:snapToGrid w:val="0"/>
        <w:outlineLvl w:val="0"/>
        <w:rPr>
          <w:color w:val="00B050"/>
          <w:sz w:val="22"/>
          <w:szCs w:val="22"/>
        </w:rPr>
      </w:pPr>
    </w:p>
    <w:p w14:paraId="51C6579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lastRenderedPageBreak/>
        <w:t xml:space="preserve">ii.) Draft an aesthetics survey sheet to pass out to people and get feedback on multiple designs for commercial aircraft designs. </w:t>
      </w:r>
    </w:p>
    <w:p w14:paraId="411A7473" w14:textId="77777777" w:rsidR="002F14B3" w:rsidRPr="002F14B3" w:rsidRDefault="002F14B3" w:rsidP="002F14B3">
      <w:pPr>
        <w:adjustRightInd w:val="0"/>
        <w:snapToGrid w:val="0"/>
        <w:outlineLvl w:val="0"/>
        <w:rPr>
          <w:b/>
          <w:bCs/>
          <w:color w:val="00B050"/>
          <w:sz w:val="22"/>
          <w:szCs w:val="22"/>
        </w:rPr>
      </w:pPr>
    </w:p>
    <w:p w14:paraId="2EF235A6"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B Class I Weight Sizing Calculations</w:t>
      </w:r>
    </w:p>
    <w:p w14:paraId="1D00DAE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arrive at the Class I weight sizing of the aircraft. From this sizing exercise, you should determine: </w:t>
      </w:r>
      <w:proofErr w:type="spellStart"/>
      <w:r w:rsidRPr="002F14B3">
        <w:rPr>
          <w:color w:val="00B050"/>
          <w:sz w:val="22"/>
          <w:szCs w:val="22"/>
        </w:rPr>
        <w:t>Wto</w:t>
      </w:r>
      <w:proofErr w:type="spellEnd"/>
      <w:r w:rsidRPr="002F14B3">
        <w:rPr>
          <w:color w:val="00B050"/>
          <w:sz w:val="22"/>
          <w:szCs w:val="22"/>
        </w:rPr>
        <w:t xml:space="preserve">, We, </w:t>
      </w:r>
      <w:proofErr w:type="spellStart"/>
      <w:r w:rsidRPr="002F14B3">
        <w:rPr>
          <w:color w:val="00B050"/>
          <w:sz w:val="22"/>
          <w:szCs w:val="22"/>
        </w:rPr>
        <w:t>Wf</w:t>
      </w:r>
      <w:proofErr w:type="spellEnd"/>
      <w:r w:rsidRPr="002F14B3">
        <w:rPr>
          <w:color w:val="00B050"/>
          <w:sz w:val="22"/>
          <w:szCs w:val="22"/>
        </w:rPr>
        <w:t xml:space="preserve">, </w:t>
      </w:r>
      <w:proofErr w:type="spellStart"/>
      <w:r w:rsidRPr="002F14B3">
        <w:rPr>
          <w:color w:val="00B050"/>
          <w:sz w:val="22"/>
          <w:szCs w:val="22"/>
        </w:rPr>
        <w:t>Wpl</w:t>
      </w:r>
      <w:proofErr w:type="spellEnd"/>
      <w:r w:rsidRPr="002F14B3">
        <w:rPr>
          <w:color w:val="00B050"/>
          <w:sz w:val="22"/>
          <w:szCs w:val="22"/>
        </w:rPr>
        <w:t xml:space="preserve">, </w:t>
      </w:r>
      <w:proofErr w:type="spellStart"/>
      <w:r w:rsidRPr="002F14B3">
        <w:rPr>
          <w:color w:val="00B050"/>
          <w:sz w:val="22"/>
          <w:szCs w:val="22"/>
        </w:rPr>
        <w:t>Wpax</w:t>
      </w:r>
      <w:proofErr w:type="spellEnd"/>
      <w:r w:rsidRPr="002F14B3">
        <w:rPr>
          <w:color w:val="00B050"/>
          <w:sz w:val="22"/>
          <w:szCs w:val="22"/>
        </w:rPr>
        <w:t xml:space="preserve">, Woe, </w:t>
      </w:r>
      <w:proofErr w:type="spellStart"/>
      <w:r w:rsidRPr="002F14B3">
        <w:rPr>
          <w:color w:val="00B050"/>
          <w:sz w:val="22"/>
          <w:szCs w:val="22"/>
        </w:rPr>
        <w:t>Wtfo</w:t>
      </w:r>
      <w:proofErr w:type="spellEnd"/>
      <w:r w:rsidRPr="002F14B3">
        <w:rPr>
          <w:color w:val="00B050"/>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2F14B3">
        <w:rPr>
          <w:color w:val="00B050"/>
          <w:sz w:val="22"/>
          <w:szCs w:val="22"/>
        </w:rPr>
        <w:t>Matlab</w:t>
      </w:r>
      <w:proofErr w:type="spellEnd"/>
      <w:r w:rsidRPr="002F14B3">
        <w:rPr>
          <w:color w:val="00B050"/>
          <w:sz w:val="22"/>
          <w:szCs w:val="22"/>
        </w:rPr>
        <w:t xml:space="preserve"> code. </w:t>
      </w:r>
    </w:p>
    <w:p w14:paraId="44DB83B9" w14:textId="77777777" w:rsidR="002F14B3" w:rsidRPr="002F14B3" w:rsidRDefault="002F14B3" w:rsidP="002F14B3">
      <w:pPr>
        <w:adjustRightInd w:val="0"/>
        <w:snapToGrid w:val="0"/>
        <w:outlineLvl w:val="0"/>
        <w:rPr>
          <w:color w:val="00B050"/>
          <w:sz w:val="22"/>
          <w:szCs w:val="22"/>
        </w:rPr>
      </w:pPr>
    </w:p>
    <w:p w14:paraId="345930F1"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C V-n Diagram Calculations</w:t>
      </w:r>
    </w:p>
    <w:p w14:paraId="5CB75422"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and Roskam, Part V, place </w:t>
      </w:r>
      <w:proofErr w:type="gramStart"/>
      <w:r w:rsidRPr="002F14B3">
        <w:rPr>
          <w:color w:val="00B050"/>
          <w:sz w:val="22"/>
          <w:szCs w:val="22"/>
        </w:rPr>
        <w:t>all of</w:t>
      </w:r>
      <w:proofErr w:type="gramEnd"/>
      <w:r w:rsidRPr="002F14B3">
        <w:rPr>
          <w:color w:val="00B050"/>
          <w:sz w:val="22"/>
          <w:szCs w:val="22"/>
        </w:rPr>
        <w:t xml:space="preserve"> the calculations related to V-n diagram construction in this appendix. </w:t>
      </w:r>
    </w:p>
    <w:p w14:paraId="00237A3E" w14:textId="77777777" w:rsidR="002F14B3" w:rsidRPr="002F14B3" w:rsidRDefault="002F14B3" w:rsidP="002F14B3">
      <w:pPr>
        <w:adjustRightInd w:val="0"/>
        <w:snapToGrid w:val="0"/>
        <w:outlineLvl w:val="0"/>
        <w:rPr>
          <w:color w:val="00B050"/>
          <w:sz w:val="22"/>
          <w:szCs w:val="22"/>
        </w:rPr>
      </w:pPr>
    </w:p>
    <w:p w14:paraId="6C15407D"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D Wing and Powerplant Sizing Calculations</w:t>
      </w:r>
    </w:p>
    <w:p w14:paraId="0657DC7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and Roskam, Part II, place </w:t>
      </w:r>
      <w:proofErr w:type="gramStart"/>
      <w:r w:rsidRPr="002F14B3">
        <w:rPr>
          <w:color w:val="00B050"/>
          <w:sz w:val="22"/>
          <w:szCs w:val="22"/>
        </w:rPr>
        <w:t>all of</w:t>
      </w:r>
      <w:proofErr w:type="gramEnd"/>
      <w:r w:rsidRPr="002F14B3">
        <w:rPr>
          <w:color w:val="00B050"/>
          <w:sz w:val="22"/>
          <w:szCs w:val="22"/>
        </w:rPr>
        <w:t xml:space="preserve"> the calculations related to wing and powerplant sizing in this appendix. </w:t>
      </w:r>
    </w:p>
    <w:p w14:paraId="73B0CBD1" w14:textId="77777777" w:rsidR="002F14B3" w:rsidRPr="002F14B3" w:rsidRDefault="002F14B3" w:rsidP="002F14B3">
      <w:pPr>
        <w:adjustRightInd w:val="0"/>
        <w:snapToGrid w:val="0"/>
        <w:outlineLvl w:val="0"/>
        <w:rPr>
          <w:color w:val="00B050"/>
          <w:sz w:val="22"/>
          <w:szCs w:val="22"/>
        </w:rPr>
      </w:pPr>
    </w:p>
    <w:p w14:paraId="6087F8ED"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E Class I Cockpit and Fuselage Layout Designs</w:t>
      </w:r>
    </w:p>
    <w:p w14:paraId="5B657A6E"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Following the procedures laid out in Roskam's Airplane Design, Part III, Lay out the Cockpit and Fuselage of your aircraft.</w:t>
      </w:r>
    </w:p>
    <w:p w14:paraId="5F16C219" w14:textId="77777777" w:rsidR="002F14B3" w:rsidRPr="002F14B3" w:rsidRDefault="002F14B3" w:rsidP="002F14B3">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2F14B3" w:rsidRPr="002F14B3" w14:paraId="671B95F3" w14:textId="77777777" w:rsidTr="005E7FF5">
        <w:tc>
          <w:tcPr>
            <w:tcW w:w="2785" w:type="dxa"/>
          </w:tcPr>
          <w:p w14:paraId="072127C1"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UG Missile &amp; Interceptor</w:t>
            </w:r>
          </w:p>
        </w:tc>
        <w:tc>
          <w:tcPr>
            <w:tcW w:w="2250" w:type="dxa"/>
          </w:tcPr>
          <w:p w14:paraId="1DFED575"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 xml:space="preserve">UG Individual, </w:t>
            </w:r>
          </w:p>
        </w:tc>
        <w:tc>
          <w:tcPr>
            <w:tcW w:w="1350" w:type="dxa"/>
          </w:tcPr>
          <w:p w14:paraId="544FA1C6"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Grad. Team</w:t>
            </w:r>
          </w:p>
        </w:tc>
        <w:tc>
          <w:tcPr>
            <w:tcW w:w="3150" w:type="dxa"/>
          </w:tcPr>
          <w:p w14:paraId="0DFE1295"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Avery &amp; May</w:t>
            </w:r>
          </w:p>
        </w:tc>
      </w:tr>
      <w:tr w:rsidR="002F14B3" w:rsidRPr="002F14B3" w14:paraId="732F21A8" w14:textId="77777777" w:rsidTr="005E7FF5">
        <w:tc>
          <w:tcPr>
            <w:tcW w:w="2785" w:type="dxa"/>
          </w:tcPr>
          <w:p w14:paraId="2854717B"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p>
        </w:tc>
        <w:tc>
          <w:tcPr>
            <w:tcW w:w="2250" w:type="dxa"/>
          </w:tcPr>
          <w:p w14:paraId="4A924C3B"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p>
        </w:tc>
        <w:tc>
          <w:tcPr>
            <w:tcW w:w="1350" w:type="dxa"/>
          </w:tcPr>
          <w:p w14:paraId="69835763"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Follow the procedures above. </w:t>
            </w:r>
          </w:p>
        </w:tc>
        <w:tc>
          <w:tcPr>
            <w:tcW w:w="3150" w:type="dxa"/>
          </w:tcPr>
          <w:p w14:paraId="6EBC56A4"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Avery: Complete logical grand scale </w:t>
            </w:r>
            <w:proofErr w:type="spellStart"/>
            <w:r w:rsidRPr="002F14B3">
              <w:rPr>
                <w:color w:val="00B050"/>
                <w:sz w:val="20"/>
                <w:szCs w:val="20"/>
              </w:rPr>
              <w:t>ConOps</w:t>
            </w:r>
            <w:proofErr w:type="spellEnd"/>
            <w:r w:rsidRPr="002F14B3">
              <w:rPr>
                <w:color w:val="00B050"/>
                <w:sz w:val="20"/>
                <w:szCs w:val="20"/>
              </w:rPr>
              <w:t xml:space="preserve">. This is the large-scale system on the piece of paper. It’s currently missing and must be done.  </w:t>
            </w:r>
          </w:p>
          <w:p w14:paraId="4A54BE13" w14:textId="77777777" w:rsidR="002F14B3" w:rsidRPr="002F14B3" w:rsidRDefault="002F14B3" w:rsidP="005E7FF5">
            <w:pPr>
              <w:adjustRightInd w:val="0"/>
              <w:snapToGrid w:val="0"/>
              <w:outlineLvl w:val="0"/>
              <w:rPr>
                <w:color w:val="00B050"/>
                <w:sz w:val="20"/>
                <w:szCs w:val="20"/>
              </w:rPr>
            </w:pPr>
          </w:p>
          <w:p w14:paraId="300CB958"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May: Delve into biochar plant in Valdosta. Get as much info. as possible. Try to determine how many board feet are produced by the sawmill as well as biofuel and biochar. Determine how close the next largest sawmill is and try to get sawmill map for the </w:t>
            </w:r>
            <w:proofErr w:type="spellStart"/>
            <w:r w:rsidRPr="002F14B3">
              <w:rPr>
                <w:color w:val="00B050"/>
                <w:sz w:val="20"/>
                <w:szCs w:val="20"/>
              </w:rPr>
              <w:t>SouthEast</w:t>
            </w:r>
            <w:proofErr w:type="spellEnd"/>
            <w:r w:rsidRPr="002F14B3">
              <w:rPr>
                <w:color w:val="00B050"/>
                <w:sz w:val="20"/>
                <w:szCs w:val="20"/>
              </w:rPr>
              <w:t xml:space="preserve"> US. Examine also Canada, especially Quebec and Ontario. </w:t>
            </w:r>
          </w:p>
        </w:tc>
      </w:tr>
    </w:tbl>
    <w:p w14:paraId="722B2F2D" w14:textId="77777777" w:rsidR="002F14B3" w:rsidRPr="002F14B3" w:rsidRDefault="002F14B3" w:rsidP="002F14B3">
      <w:pPr>
        <w:adjustRightInd w:val="0"/>
        <w:snapToGrid w:val="0"/>
        <w:outlineLvl w:val="0"/>
        <w:rPr>
          <w:color w:val="00B050"/>
          <w:sz w:val="20"/>
          <w:szCs w:val="20"/>
        </w:rPr>
      </w:pPr>
    </w:p>
    <w:p w14:paraId="7DBDC901" w14:textId="77777777" w:rsidR="002F14B3" w:rsidRPr="002F14B3" w:rsidRDefault="002F14B3" w:rsidP="002F14B3">
      <w:pPr>
        <w:adjustRightInd w:val="0"/>
        <w:snapToGrid w:val="0"/>
        <w:outlineLvl w:val="0"/>
        <w:rPr>
          <w:color w:val="00B050"/>
          <w:sz w:val="22"/>
          <w:szCs w:val="22"/>
        </w:rPr>
      </w:pPr>
    </w:p>
    <w:p w14:paraId="74D52EB6"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F Class I Engine Installations</w:t>
      </w:r>
    </w:p>
    <w:p w14:paraId="316DE5FE"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Following the procedures laid out in Roskam's Airplane Design, Part II</w:t>
      </w:r>
    </w:p>
    <w:p w14:paraId="601D0E13" w14:textId="77777777" w:rsidR="002F14B3" w:rsidRPr="002F14B3" w:rsidRDefault="002F14B3" w:rsidP="002F14B3">
      <w:pPr>
        <w:adjustRightInd w:val="0"/>
        <w:snapToGrid w:val="0"/>
        <w:outlineLvl w:val="0"/>
        <w:rPr>
          <w:color w:val="00B050"/>
          <w:sz w:val="22"/>
          <w:szCs w:val="22"/>
        </w:rPr>
      </w:pPr>
    </w:p>
    <w:p w14:paraId="55B1CFB5"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Addendum:  </w:t>
      </w:r>
    </w:p>
    <w:p w14:paraId="217A46AC" w14:textId="77777777" w:rsidR="002F14B3" w:rsidRPr="002F14B3" w:rsidRDefault="002F14B3" w:rsidP="002F14B3">
      <w:pPr>
        <w:adjustRightInd w:val="0"/>
        <w:snapToGrid w:val="0"/>
        <w:outlineLvl w:val="0"/>
        <w:rPr>
          <w:color w:val="00B050"/>
          <w:sz w:val="22"/>
          <w:szCs w:val="22"/>
        </w:rPr>
      </w:pPr>
      <w:proofErr w:type="spellStart"/>
      <w:r w:rsidRPr="002F14B3">
        <w:rPr>
          <w:color w:val="00B050"/>
          <w:sz w:val="22"/>
          <w:szCs w:val="22"/>
        </w:rPr>
        <w:t>i</w:t>
      </w:r>
      <w:proofErr w:type="spellEnd"/>
      <w:r w:rsidRPr="002F14B3">
        <w:rPr>
          <w:color w:val="00B050"/>
          <w:sz w:val="22"/>
          <w:szCs w:val="22"/>
        </w:rPr>
        <w:t xml:space="preserve">.) Start long-term projects for coming reports, identify person(s) responsible for each: </w:t>
      </w:r>
    </w:p>
    <w:p w14:paraId="6AF5E7E2"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a.) Initiate Class I Configuration Definition (enter in AAA)</w:t>
      </w:r>
    </w:p>
    <w:p w14:paraId="76CDBA2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b.) Initiate Class I Performance Estimation (enter in AAA)</w:t>
      </w:r>
    </w:p>
    <w:p w14:paraId="4D6BE135"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c.) Initiate Class I Cost Analysis (translate Roskam Part VIII equations into Word and begin analysis in AAA)</w:t>
      </w:r>
    </w:p>
    <w:p w14:paraId="3EAB8326" w14:textId="77777777" w:rsidR="002F14B3" w:rsidRPr="002F14B3" w:rsidRDefault="002F14B3" w:rsidP="002F14B3">
      <w:pPr>
        <w:adjustRightInd w:val="0"/>
        <w:snapToGrid w:val="0"/>
        <w:outlineLvl w:val="0"/>
        <w:rPr>
          <w:color w:val="00B050"/>
          <w:sz w:val="22"/>
          <w:szCs w:val="22"/>
        </w:rPr>
      </w:pPr>
    </w:p>
    <w:p w14:paraId="54D31AE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lastRenderedPageBreak/>
        <w:t xml:space="preserve">ii.) List of all team member actions and contributions. Note that some team members may be assigned a "long term" job and may not show up as contributing to this section. That's okay, but it needs to be noted.  </w:t>
      </w:r>
    </w:p>
    <w:p w14:paraId="4AE9EEFF" w14:textId="77777777" w:rsidR="00ED5DF2" w:rsidRPr="002F14B3" w:rsidRDefault="00ED5DF2" w:rsidP="00333385">
      <w:pPr>
        <w:adjustRightInd w:val="0"/>
        <w:snapToGrid w:val="0"/>
        <w:outlineLvl w:val="0"/>
        <w:rPr>
          <w:color w:val="00B050"/>
          <w:sz w:val="20"/>
          <w:szCs w:val="20"/>
        </w:rPr>
      </w:pPr>
    </w:p>
    <w:p w14:paraId="359CDC55" w14:textId="67857213" w:rsidR="0027661E" w:rsidRPr="002F14B3" w:rsidRDefault="0027661E" w:rsidP="0027661E">
      <w:pPr>
        <w:adjustRightInd w:val="0"/>
        <w:snapToGrid w:val="0"/>
        <w:outlineLvl w:val="0"/>
        <w:rPr>
          <w:b/>
          <w:bCs/>
          <w:color w:val="00B050"/>
          <w:sz w:val="20"/>
          <w:szCs w:val="20"/>
        </w:rPr>
      </w:pPr>
      <w:r w:rsidRPr="002F14B3">
        <w:rPr>
          <w:b/>
          <w:bCs/>
          <w:color w:val="00B050"/>
          <w:sz w:val="20"/>
          <w:szCs w:val="20"/>
        </w:rPr>
        <w:t>Appendix G Class I Wing Layout Designs</w:t>
      </w:r>
    </w:p>
    <w:p w14:paraId="5DBD6E90" w14:textId="77777777" w:rsidR="0027661E" w:rsidRPr="00FC4A50" w:rsidRDefault="0027661E" w:rsidP="0027661E">
      <w:pPr>
        <w:adjustRightInd w:val="0"/>
        <w:snapToGrid w:val="0"/>
        <w:outlineLvl w:val="0"/>
        <w:rPr>
          <w:color w:val="00B050"/>
          <w:sz w:val="20"/>
          <w:szCs w:val="20"/>
        </w:rPr>
      </w:pPr>
      <w:r w:rsidRPr="002F14B3">
        <w:rPr>
          <w:color w:val="00B050"/>
          <w:sz w:val="20"/>
          <w:szCs w:val="20"/>
        </w:rPr>
        <w:t xml:space="preserve">     Lay out </w:t>
      </w:r>
      <w:r w:rsidRPr="00FC4A50">
        <w:rPr>
          <w:color w:val="00B050"/>
          <w:sz w:val="20"/>
          <w:szCs w:val="20"/>
        </w:rPr>
        <w:t xml:space="preserve">your wing as covered in Roskam's Airplane Design Part II and as shown in class. </w:t>
      </w:r>
    </w:p>
    <w:p w14:paraId="096CAB5E" w14:textId="77777777" w:rsidR="00FC4A50" w:rsidRPr="00FC4A50" w:rsidRDefault="00FC4A50" w:rsidP="0027661E">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FC4A50" w:rsidRPr="00FC4A50" w14:paraId="257E0271" w14:textId="77777777" w:rsidTr="00FC4A50">
        <w:tc>
          <w:tcPr>
            <w:tcW w:w="2875" w:type="dxa"/>
          </w:tcPr>
          <w:p w14:paraId="2443FDA8" w14:textId="2481C64A"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2160" w:type="dxa"/>
          </w:tcPr>
          <w:p w14:paraId="5F66CC34" w14:textId="0AA523AA"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350" w:type="dxa"/>
          </w:tcPr>
          <w:p w14:paraId="05B4CD3F" w14:textId="55ACCAFD"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150" w:type="dxa"/>
          </w:tcPr>
          <w:p w14:paraId="0432A203"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257ADB61" w14:textId="77777777" w:rsidTr="00FC4A50">
        <w:tc>
          <w:tcPr>
            <w:tcW w:w="2875" w:type="dxa"/>
          </w:tcPr>
          <w:p w14:paraId="6E30691D" w14:textId="47D1F7E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Follow Fleeman for initial wing, canard and tail sizing. Minimize as allowable, considering high lift (below) may necessitate a strake. </w:t>
            </w:r>
          </w:p>
        </w:tc>
        <w:tc>
          <w:tcPr>
            <w:tcW w:w="2160" w:type="dxa"/>
          </w:tcPr>
          <w:p w14:paraId="523D62FD" w14:textId="715C60CB"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350" w:type="dxa"/>
          </w:tcPr>
          <w:p w14:paraId="180B5B81"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150" w:type="dxa"/>
          </w:tcPr>
          <w:p w14:paraId="06C2244E" w14:textId="3800BCC2"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60F77FE7" w14:textId="77777777" w:rsidR="00FC4A50" w:rsidRPr="00FC4A50" w:rsidRDefault="00FC4A50" w:rsidP="005E7FF5">
            <w:pPr>
              <w:adjustRightInd w:val="0"/>
              <w:snapToGrid w:val="0"/>
              <w:outlineLvl w:val="0"/>
              <w:rPr>
                <w:color w:val="00B050"/>
                <w:sz w:val="20"/>
                <w:szCs w:val="20"/>
              </w:rPr>
            </w:pPr>
          </w:p>
          <w:p w14:paraId="11F2AA45" w14:textId="1792FAA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2A4F5A81" w14:textId="77777777" w:rsidR="00ED5DF2" w:rsidRPr="002F14B3" w:rsidRDefault="00ED5DF2" w:rsidP="00ED5DF2">
      <w:pPr>
        <w:outlineLvl w:val="0"/>
        <w:rPr>
          <w:color w:val="00B050"/>
          <w:sz w:val="20"/>
          <w:szCs w:val="20"/>
        </w:rPr>
      </w:pPr>
    </w:p>
    <w:p w14:paraId="230DE802" w14:textId="586D779D" w:rsidR="00527E05" w:rsidRPr="002F14B3" w:rsidRDefault="00ED5DF2" w:rsidP="00ED5DF2">
      <w:pPr>
        <w:outlineLvl w:val="0"/>
        <w:rPr>
          <w:b/>
          <w:bCs/>
          <w:color w:val="00B050"/>
          <w:sz w:val="20"/>
          <w:szCs w:val="20"/>
        </w:rPr>
      </w:pPr>
      <w:r w:rsidRPr="002F14B3">
        <w:rPr>
          <w:b/>
          <w:bCs/>
          <w:color w:val="00B050"/>
          <w:sz w:val="20"/>
          <w:szCs w:val="20"/>
        </w:rPr>
        <w:t>Appendix H Class I High Lift Device Sizing</w:t>
      </w:r>
    </w:p>
    <w:p w14:paraId="3797C134" w14:textId="3E181292" w:rsidR="00ED5DF2" w:rsidRPr="002F14B3" w:rsidRDefault="00ED5DF2" w:rsidP="00ED5DF2">
      <w:pPr>
        <w:outlineLvl w:val="0"/>
        <w:rPr>
          <w:color w:val="00B050"/>
          <w:sz w:val="20"/>
          <w:szCs w:val="20"/>
        </w:rPr>
      </w:pPr>
      <w:r w:rsidRPr="002F14B3">
        <w:rPr>
          <w:color w:val="00B050"/>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2F14B3">
        <w:rPr>
          <w:color w:val="00B050"/>
          <w:sz w:val="20"/>
          <w:szCs w:val="20"/>
        </w:rPr>
        <w:t>often deflected</w:t>
      </w:r>
      <w:proofErr w:type="gramEnd"/>
      <w:r w:rsidRPr="002F14B3">
        <w:rPr>
          <w:color w:val="00B050"/>
          <w:sz w:val="20"/>
          <w:szCs w:val="20"/>
        </w:rPr>
        <w:t xml:space="preserve"> slipstream techniques can be quite effective and easy to implement. </w:t>
      </w:r>
    </w:p>
    <w:p w14:paraId="0503734F" w14:textId="77777777" w:rsidR="00FC4A50" w:rsidRPr="00FC4A50" w:rsidRDefault="00FC4A50" w:rsidP="00FC4A50">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FC4A50" w:rsidRPr="00FC4A50" w14:paraId="4C031920" w14:textId="77777777" w:rsidTr="005E7FF5">
        <w:tc>
          <w:tcPr>
            <w:tcW w:w="2875" w:type="dxa"/>
          </w:tcPr>
          <w:p w14:paraId="706B51EC"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2160" w:type="dxa"/>
          </w:tcPr>
          <w:p w14:paraId="6032BBB9"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350" w:type="dxa"/>
          </w:tcPr>
          <w:p w14:paraId="1558A51E"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150" w:type="dxa"/>
          </w:tcPr>
          <w:p w14:paraId="04C31B83"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6F292CEA" w14:textId="77777777" w:rsidTr="005E7FF5">
        <w:tc>
          <w:tcPr>
            <w:tcW w:w="2875" w:type="dxa"/>
          </w:tcPr>
          <w:p w14:paraId="2DE7C4BB" w14:textId="544613F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Model the 180 deg turn going after low subsonic inbound target. Determine max. g’s, accounting for fuel consumed, determine wing/strake size to make the turn for aft intercept of low subsonic </w:t>
            </w:r>
            <w:proofErr w:type="spellStart"/>
            <w:r>
              <w:rPr>
                <w:color w:val="00B050"/>
                <w:sz w:val="20"/>
                <w:szCs w:val="20"/>
              </w:rPr>
              <w:t>inbound</w:t>
            </w:r>
            <w:proofErr w:type="spellEnd"/>
            <w:r>
              <w:rPr>
                <w:color w:val="00B050"/>
                <w:sz w:val="20"/>
                <w:szCs w:val="20"/>
              </w:rPr>
              <w:t xml:space="preserve"> target. </w:t>
            </w:r>
            <w:r>
              <w:rPr>
                <w:color w:val="00B050"/>
                <w:sz w:val="20"/>
                <w:szCs w:val="20"/>
              </w:rPr>
              <w:t xml:space="preserve"> </w:t>
            </w:r>
          </w:p>
        </w:tc>
        <w:tc>
          <w:tcPr>
            <w:tcW w:w="2160" w:type="dxa"/>
          </w:tcPr>
          <w:p w14:paraId="2F730730" w14:textId="77777777"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350" w:type="dxa"/>
          </w:tcPr>
          <w:p w14:paraId="6AE77A53"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150" w:type="dxa"/>
          </w:tcPr>
          <w:p w14:paraId="4D4CC3B4"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14FCAC7B" w14:textId="77777777" w:rsidR="00FC4A50" w:rsidRPr="00FC4A50" w:rsidRDefault="00FC4A50" w:rsidP="005E7FF5">
            <w:pPr>
              <w:adjustRightInd w:val="0"/>
              <w:snapToGrid w:val="0"/>
              <w:outlineLvl w:val="0"/>
              <w:rPr>
                <w:color w:val="00B050"/>
                <w:sz w:val="20"/>
                <w:szCs w:val="20"/>
              </w:rPr>
            </w:pPr>
          </w:p>
          <w:p w14:paraId="3C71A73A"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0E14E227" w14:textId="77777777" w:rsidR="00333385" w:rsidRPr="002F14B3" w:rsidRDefault="00333385" w:rsidP="00333385">
      <w:pPr>
        <w:adjustRightInd w:val="0"/>
        <w:snapToGrid w:val="0"/>
        <w:outlineLvl w:val="0"/>
        <w:rPr>
          <w:color w:val="00B050"/>
          <w:sz w:val="20"/>
          <w:szCs w:val="20"/>
        </w:rPr>
      </w:pPr>
    </w:p>
    <w:p w14:paraId="0CBCD595" w14:textId="30BE783B" w:rsidR="00527E05" w:rsidRPr="002F14B3" w:rsidRDefault="00527E05" w:rsidP="00527E05">
      <w:pPr>
        <w:outlineLvl w:val="0"/>
        <w:rPr>
          <w:b/>
          <w:bCs/>
          <w:color w:val="00B050"/>
          <w:sz w:val="20"/>
          <w:szCs w:val="20"/>
        </w:rPr>
      </w:pPr>
      <w:r w:rsidRPr="002F14B3">
        <w:rPr>
          <w:b/>
          <w:bCs/>
          <w:color w:val="00B050"/>
          <w:sz w:val="20"/>
          <w:szCs w:val="20"/>
        </w:rPr>
        <w:t>Appendix I Class I Empennage Design</w:t>
      </w:r>
    </w:p>
    <w:p w14:paraId="612B21BD" w14:textId="77777777" w:rsidR="00FC4A50" w:rsidRDefault="00527E05" w:rsidP="00527E05">
      <w:pPr>
        <w:adjustRightInd w:val="0"/>
        <w:snapToGrid w:val="0"/>
        <w:outlineLvl w:val="0"/>
        <w:rPr>
          <w:color w:val="00B050"/>
          <w:sz w:val="20"/>
          <w:szCs w:val="20"/>
        </w:rPr>
      </w:pPr>
      <w:r w:rsidRPr="002F14B3">
        <w:rPr>
          <w:color w:val="00B050"/>
          <w:sz w:val="20"/>
          <w:szCs w:val="20"/>
        </w:rPr>
        <w:t xml:space="preserve">     Lay out your empennage as covered in Roskam's Airplane Design Part II and as shown in class.</w:t>
      </w:r>
    </w:p>
    <w:p w14:paraId="78D75174" w14:textId="5231F259" w:rsidR="00527E05" w:rsidRPr="002F14B3" w:rsidRDefault="00527E05" w:rsidP="00527E05">
      <w:pPr>
        <w:adjustRightInd w:val="0"/>
        <w:snapToGrid w:val="0"/>
        <w:outlineLvl w:val="0"/>
        <w:rPr>
          <w:color w:val="00B050"/>
          <w:sz w:val="20"/>
          <w:szCs w:val="20"/>
        </w:rPr>
      </w:pPr>
      <w:r w:rsidRPr="002F14B3">
        <w:rPr>
          <w:color w:val="00B050"/>
          <w:sz w:val="20"/>
          <w:szCs w:val="20"/>
        </w:rPr>
        <w:t xml:space="preserve"> </w:t>
      </w:r>
    </w:p>
    <w:tbl>
      <w:tblPr>
        <w:tblStyle w:val="TableGrid"/>
        <w:tblW w:w="9535" w:type="dxa"/>
        <w:tblLook w:val="04A0" w:firstRow="1" w:lastRow="0" w:firstColumn="1" w:lastColumn="0" w:noHBand="0" w:noVBand="1"/>
      </w:tblPr>
      <w:tblGrid>
        <w:gridCol w:w="2875"/>
        <w:gridCol w:w="2160"/>
        <w:gridCol w:w="1350"/>
        <w:gridCol w:w="3150"/>
      </w:tblGrid>
      <w:tr w:rsidR="00FC4A50" w:rsidRPr="00FC4A50" w14:paraId="20696F0C" w14:textId="77777777" w:rsidTr="005E7FF5">
        <w:tc>
          <w:tcPr>
            <w:tcW w:w="2875" w:type="dxa"/>
          </w:tcPr>
          <w:p w14:paraId="399A5CA8"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2160" w:type="dxa"/>
          </w:tcPr>
          <w:p w14:paraId="71E16BE6"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350" w:type="dxa"/>
          </w:tcPr>
          <w:p w14:paraId="6FF552B5"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150" w:type="dxa"/>
          </w:tcPr>
          <w:p w14:paraId="3172E935"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55525273" w14:textId="77777777" w:rsidTr="005E7FF5">
        <w:tc>
          <w:tcPr>
            <w:tcW w:w="2875" w:type="dxa"/>
          </w:tcPr>
          <w:p w14:paraId="07D5DC34" w14:textId="634790BB"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Lay out the empennage for both stability and full flight control. Match canard or tail volume coefficients of similarly guided missiles. </w:t>
            </w:r>
            <w:r>
              <w:rPr>
                <w:color w:val="00B050"/>
                <w:sz w:val="20"/>
                <w:szCs w:val="20"/>
              </w:rPr>
              <w:t xml:space="preserve">  </w:t>
            </w:r>
          </w:p>
        </w:tc>
        <w:tc>
          <w:tcPr>
            <w:tcW w:w="2160" w:type="dxa"/>
          </w:tcPr>
          <w:p w14:paraId="326D7D40" w14:textId="77777777"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350" w:type="dxa"/>
          </w:tcPr>
          <w:p w14:paraId="2D6AC93B"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150" w:type="dxa"/>
          </w:tcPr>
          <w:p w14:paraId="74B6B31F"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2002B289" w14:textId="77777777" w:rsidR="00FC4A50" w:rsidRPr="00FC4A50" w:rsidRDefault="00FC4A50" w:rsidP="005E7FF5">
            <w:pPr>
              <w:adjustRightInd w:val="0"/>
              <w:snapToGrid w:val="0"/>
              <w:outlineLvl w:val="0"/>
              <w:rPr>
                <w:color w:val="00B050"/>
                <w:sz w:val="20"/>
                <w:szCs w:val="20"/>
              </w:rPr>
            </w:pPr>
          </w:p>
          <w:p w14:paraId="2287F86E"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6F54F98E" w14:textId="77777777" w:rsidR="009C57E8" w:rsidRPr="002F14B3" w:rsidRDefault="009C57E8" w:rsidP="00496311">
      <w:pPr>
        <w:adjustRightInd w:val="0"/>
        <w:snapToGrid w:val="0"/>
        <w:outlineLvl w:val="0"/>
        <w:rPr>
          <w:color w:val="00B050"/>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lastRenderedPageBreak/>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7"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lastRenderedPageBreak/>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8"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9"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lastRenderedPageBreak/>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0"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11"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2"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3"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lastRenderedPageBreak/>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8A84" w14:textId="77777777" w:rsidR="002A5AAA" w:rsidRDefault="002A5AAA">
      <w:r>
        <w:separator/>
      </w:r>
    </w:p>
  </w:endnote>
  <w:endnote w:type="continuationSeparator" w:id="0">
    <w:p w14:paraId="102AA052" w14:textId="77777777" w:rsidR="002A5AAA" w:rsidRDefault="002A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634F76F8" w:rsidR="005C22BC" w:rsidRDefault="005C22BC">
    <w:pPr>
      <w:pStyle w:val="Footer"/>
      <w:widowControl w:val="0"/>
      <w:jc w:val="right"/>
      <w:rPr>
        <w:sz w:val="16"/>
      </w:rPr>
    </w:pPr>
    <w:r>
      <w:rPr>
        <w:sz w:val="16"/>
      </w:rPr>
      <w:t xml:space="preserve">Rev. </w:t>
    </w:r>
    <w:r w:rsidR="00F61313">
      <w:rPr>
        <w:sz w:val="16"/>
      </w:rPr>
      <w:t>2/</w:t>
    </w:r>
    <w:r w:rsidR="004F744B">
      <w:rPr>
        <w:sz w:val="16"/>
      </w:rPr>
      <w:t>21</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AE40" w14:textId="77777777" w:rsidR="002A5AAA" w:rsidRDefault="002A5AAA">
      <w:r>
        <w:separator/>
      </w:r>
    </w:p>
  </w:footnote>
  <w:footnote w:type="continuationSeparator" w:id="0">
    <w:p w14:paraId="3A6EE29D" w14:textId="77777777" w:rsidR="002A5AAA" w:rsidRDefault="002A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52F03A5"/>
    <w:multiLevelType w:val="hybridMultilevel"/>
    <w:tmpl w:val="08481CA4"/>
    <w:lvl w:ilvl="0" w:tplc="FFFFFFFF">
      <w:start w:val="1"/>
      <w:numFmt w:val="decimal"/>
      <w:lvlText w:val="%1."/>
      <w:lvlJc w:val="left"/>
      <w:pPr>
        <w:ind w:left="1408" w:hanging="360"/>
      </w:pPr>
    </w:lvl>
    <w:lvl w:ilvl="1" w:tplc="FFFFFFFF" w:tentative="1">
      <w:start w:val="1"/>
      <w:numFmt w:val="lowerLetter"/>
      <w:lvlText w:val="%2."/>
      <w:lvlJc w:val="left"/>
      <w:pPr>
        <w:ind w:left="2128" w:hanging="360"/>
      </w:pPr>
    </w:lvl>
    <w:lvl w:ilvl="2" w:tplc="FFFFFFFF" w:tentative="1">
      <w:start w:val="1"/>
      <w:numFmt w:val="lowerRoman"/>
      <w:lvlText w:val="%3."/>
      <w:lvlJc w:val="right"/>
      <w:pPr>
        <w:ind w:left="2848" w:hanging="180"/>
      </w:p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4"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6"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9"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0"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3"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5"/>
  </w:num>
  <w:num w:numId="3" w16cid:durableId="609313168">
    <w:abstractNumId w:val="20"/>
  </w:num>
  <w:num w:numId="4" w16cid:durableId="625433424">
    <w:abstractNumId w:val="15"/>
  </w:num>
  <w:num w:numId="5" w16cid:durableId="1238857426">
    <w:abstractNumId w:val="6"/>
  </w:num>
  <w:num w:numId="6" w16cid:durableId="967005961">
    <w:abstractNumId w:val="14"/>
  </w:num>
  <w:num w:numId="7" w16cid:durableId="1050110952">
    <w:abstractNumId w:val="19"/>
  </w:num>
  <w:num w:numId="8" w16cid:durableId="1739983237">
    <w:abstractNumId w:val="13"/>
  </w:num>
  <w:num w:numId="9" w16cid:durableId="1803305406">
    <w:abstractNumId w:val="21"/>
  </w:num>
  <w:num w:numId="10" w16cid:durableId="1396196605">
    <w:abstractNumId w:val="0"/>
  </w:num>
  <w:num w:numId="11" w16cid:durableId="1638606005">
    <w:abstractNumId w:val="17"/>
  </w:num>
  <w:num w:numId="12" w16cid:durableId="1651589654">
    <w:abstractNumId w:val="18"/>
  </w:num>
  <w:num w:numId="13" w16cid:durableId="82604520">
    <w:abstractNumId w:val="16"/>
  </w:num>
  <w:num w:numId="14" w16cid:durableId="387844453">
    <w:abstractNumId w:val="2"/>
  </w:num>
  <w:num w:numId="15" w16cid:durableId="1953130344">
    <w:abstractNumId w:val="9"/>
  </w:num>
  <w:num w:numId="16" w16cid:durableId="218791076">
    <w:abstractNumId w:val="12"/>
  </w:num>
  <w:num w:numId="17" w16cid:durableId="1845243827">
    <w:abstractNumId w:val="8"/>
  </w:num>
  <w:num w:numId="18" w16cid:durableId="611867104">
    <w:abstractNumId w:val="11"/>
  </w:num>
  <w:num w:numId="19" w16cid:durableId="692462393">
    <w:abstractNumId w:val="10"/>
  </w:num>
  <w:num w:numId="20" w16cid:durableId="2029015019">
    <w:abstractNumId w:val="4"/>
  </w:num>
  <w:num w:numId="21" w16cid:durableId="221644191">
    <w:abstractNumId w:val="7"/>
  </w:num>
  <w:num w:numId="22" w16cid:durableId="8488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4CAF"/>
    <w:rsid w:val="0004638A"/>
    <w:rsid w:val="00047834"/>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7A5"/>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1C1F"/>
    <w:rsid w:val="0012202D"/>
    <w:rsid w:val="0012558D"/>
    <w:rsid w:val="0012586D"/>
    <w:rsid w:val="00127CC9"/>
    <w:rsid w:val="00134535"/>
    <w:rsid w:val="001357C7"/>
    <w:rsid w:val="001358EA"/>
    <w:rsid w:val="0014595C"/>
    <w:rsid w:val="00145E9F"/>
    <w:rsid w:val="001521F3"/>
    <w:rsid w:val="00156678"/>
    <w:rsid w:val="001623BB"/>
    <w:rsid w:val="00173353"/>
    <w:rsid w:val="00182A9A"/>
    <w:rsid w:val="00186C3A"/>
    <w:rsid w:val="001920DF"/>
    <w:rsid w:val="00192CBB"/>
    <w:rsid w:val="001934B8"/>
    <w:rsid w:val="001949F4"/>
    <w:rsid w:val="001968AC"/>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A5AAA"/>
    <w:rsid w:val="002B0ACF"/>
    <w:rsid w:val="002B1A44"/>
    <w:rsid w:val="002B1D38"/>
    <w:rsid w:val="002B32EE"/>
    <w:rsid w:val="002B42AB"/>
    <w:rsid w:val="002B7290"/>
    <w:rsid w:val="002C1AB0"/>
    <w:rsid w:val="002C234E"/>
    <w:rsid w:val="002C2C98"/>
    <w:rsid w:val="002C5C0A"/>
    <w:rsid w:val="002D0BD3"/>
    <w:rsid w:val="002D2E35"/>
    <w:rsid w:val="002D45F5"/>
    <w:rsid w:val="002D4685"/>
    <w:rsid w:val="002D72A2"/>
    <w:rsid w:val="002E0532"/>
    <w:rsid w:val="002E4C76"/>
    <w:rsid w:val="002F14B3"/>
    <w:rsid w:val="002F7768"/>
    <w:rsid w:val="002F77BC"/>
    <w:rsid w:val="00301D8F"/>
    <w:rsid w:val="003028AC"/>
    <w:rsid w:val="0030548F"/>
    <w:rsid w:val="00305C7D"/>
    <w:rsid w:val="00306ECE"/>
    <w:rsid w:val="003166CA"/>
    <w:rsid w:val="00326D47"/>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34F2"/>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3C5"/>
    <w:rsid w:val="004A4EB9"/>
    <w:rsid w:val="004A7DA2"/>
    <w:rsid w:val="004B1D99"/>
    <w:rsid w:val="004B3D63"/>
    <w:rsid w:val="004C645C"/>
    <w:rsid w:val="004C65A4"/>
    <w:rsid w:val="004C6AFB"/>
    <w:rsid w:val="004D16DA"/>
    <w:rsid w:val="004D3F19"/>
    <w:rsid w:val="004D4339"/>
    <w:rsid w:val="004E1920"/>
    <w:rsid w:val="004E2B38"/>
    <w:rsid w:val="004E48AF"/>
    <w:rsid w:val="004E4BCC"/>
    <w:rsid w:val="004F6362"/>
    <w:rsid w:val="004F744B"/>
    <w:rsid w:val="005007B4"/>
    <w:rsid w:val="00501D54"/>
    <w:rsid w:val="00507F6F"/>
    <w:rsid w:val="00510273"/>
    <w:rsid w:val="005107CA"/>
    <w:rsid w:val="00510F29"/>
    <w:rsid w:val="00512883"/>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1B60"/>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3ABD"/>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765FD"/>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5663A"/>
    <w:rsid w:val="00757A88"/>
    <w:rsid w:val="00757FC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12E"/>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0EB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6F61"/>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77BB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677C9"/>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A50"/>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aerodesign@gmail.com" TargetMode="External"/><Relationship Id="rId13" Type="http://schemas.openxmlformats.org/officeDocument/2006/relationships/hyperlink" Target="mailto:kuaerodesign@gmail.com" TargetMode="External"/><Relationship Id="rId3" Type="http://schemas.openxmlformats.org/officeDocument/2006/relationships/settings" Target="settings.xml"/><Relationship Id="rId7" Type="http://schemas.openxmlformats.org/officeDocument/2006/relationships/hyperlink" Target="mailto:kuaerodesign@gmail.com" TargetMode="External"/><Relationship Id="rId12" Type="http://schemas.openxmlformats.org/officeDocument/2006/relationships/hyperlink" Target="mailto:kuaerodesig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uaerodesign@gmail.com" TargetMode="Externa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14</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31649</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16</cp:revision>
  <cp:lastPrinted>2025-02-28T15:56:00Z</cp:lastPrinted>
  <dcterms:created xsi:type="dcterms:W3CDTF">2025-02-06T22:56:00Z</dcterms:created>
  <dcterms:modified xsi:type="dcterms:W3CDTF">2025-02-28T17:48:00Z</dcterms:modified>
</cp:coreProperties>
</file>